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EF6C25" w14:textId="12F56C38" w:rsidR="00D27033" w:rsidRPr="009869E5" w:rsidRDefault="00561607">
      <w:pPr>
        <w:pStyle w:val="CRCoverPage"/>
        <w:tabs>
          <w:tab w:val="right" w:pos="9639"/>
        </w:tabs>
        <w:spacing w:after="0"/>
        <w:rPr>
          <w:b/>
          <w:noProof/>
          <w:sz w:val="24"/>
          <w:szCs w:val="24"/>
          <w:lang w:val="en-US" w:eastAsia="zh-TW"/>
        </w:rPr>
      </w:pPr>
      <w:bookmarkStart w:id="0" w:name="_Toc29239796"/>
      <w:bookmarkStart w:id="1" w:name="_Toc29239818"/>
      <w:bookmarkStart w:id="2" w:name="_Toc37296173"/>
      <w:r w:rsidRPr="00561607">
        <w:rPr>
          <w:b/>
          <w:noProof/>
          <w:sz w:val="24"/>
          <w:szCs w:val="24"/>
        </w:rPr>
        <w:t>3GPP TSG-RAN WG2 Meeting #112 electronic</w:t>
      </w:r>
      <w:r w:rsidR="00075DF2">
        <w:rPr>
          <w:b/>
          <w:noProof/>
          <w:sz w:val="24"/>
          <w:szCs w:val="24"/>
          <w:lang w:val="sv-SE"/>
        </w:rPr>
        <w:tab/>
      </w:r>
      <w:bookmarkStart w:id="3" w:name="OLE_LINK6"/>
      <w:bookmarkStart w:id="4" w:name="OLE_LINK7"/>
      <w:bookmarkStart w:id="5" w:name="OLE_LINK8"/>
      <w:r w:rsidR="00FB15EE" w:rsidRPr="009869E5">
        <w:rPr>
          <w:b/>
          <w:noProof/>
          <w:sz w:val="24"/>
          <w:szCs w:val="24"/>
          <w:lang w:val="sv-SE"/>
        </w:rPr>
        <w:t>R2-</w:t>
      </w:r>
      <w:r w:rsidR="009869E5" w:rsidRPr="009869E5">
        <w:rPr>
          <w:b/>
          <w:noProof/>
          <w:sz w:val="24"/>
          <w:szCs w:val="24"/>
          <w:lang w:val="sv-SE"/>
        </w:rPr>
        <w:t>2008</w:t>
      </w:r>
      <w:r w:rsidR="009869E5">
        <w:rPr>
          <w:b/>
          <w:noProof/>
          <w:sz w:val="24"/>
          <w:szCs w:val="24"/>
          <w:lang w:val="sv-SE"/>
        </w:rPr>
        <w:t>927</w:t>
      </w:r>
      <w:bookmarkEnd w:id="3"/>
      <w:bookmarkEnd w:id="4"/>
      <w:bookmarkEnd w:id="5"/>
    </w:p>
    <w:p w14:paraId="2614A375" w14:textId="310E6710" w:rsidR="00D27033" w:rsidRDefault="00561607">
      <w:pPr>
        <w:pStyle w:val="CRCoverPage"/>
        <w:outlineLvl w:val="0"/>
        <w:rPr>
          <w:b/>
          <w:noProof/>
          <w:sz w:val="24"/>
          <w:szCs w:val="24"/>
        </w:rPr>
      </w:pPr>
      <w:r w:rsidRPr="00561607">
        <w:rPr>
          <w:b/>
          <w:noProof/>
          <w:sz w:val="24"/>
          <w:szCs w:val="24"/>
          <w:lang w:val="de-DE"/>
        </w:rPr>
        <w:t>Online, November, 2020</w:t>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60"/>
        <w:gridCol w:w="709"/>
        <w:gridCol w:w="1277"/>
        <w:gridCol w:w="709"/>
        <w:gridCol w:w="993"/>
        <w:gridCol w:w="2411"/>
        <w:gridCol w:w="1702"/>
        <w:gridCol w:w="143"/>
      </w:tblGrid>
      <w:tr w:rsidR="00D27033" w14:paraId="31CB553C" w14:textId="77777777" w:rsidTr="001A730C">
        <w:tc>
          <w:tcPr>
            <w:tcW w:w="9641" w:type="dxa"/>
            <w:gridSpan w:val="9"/>
            <w:tcBorders>
              <w:top w:val="single" w:sz="4" w:space="0" w:color="auto"/>
              <w:left w:val="single" w:sz="4" w:space="0" w:color="auto"/>
              <w:right w:val="single" w:sz="4" w:space="0" w:color="auto"/>
            </w:tcBorders>
          </w:tcPr>
          <w:p w14:paraId="00CF7515" w14:textId="77777777" w:rsidR="00D27033" w:rsidRDefault="00075DF2">
            <w:pPr>
              <w:pStyle w:val="CRCoverPage"/>
              <w:spacing w:after="0"/>
              <w:jc w:val="right"/>
              <w:rPr>
                <w:i/>
                <w:noProof/>
              </w:rPr>
            </w:pPr>
            <w:r>
              <w:rPr>
                <w:i/>
                <w:noProof/>
                <w:sz w:val="14"/>
              </w:rPr>
              <w:t>CR-Form-v12.0</w:t>
            </w:r>
          </w:p>
        </w:tc>
      </w:tr>
      <w:tr w:rsidR="00D27033" w14:paraId="514863AE" w14:textId="77777777" w:rsidTr="001A730C">
        <w:tc>
          <w:tcPr>
            <w:tcW w:w="9641" w:type="dxa"/>
            <w:gridSpan w:val="9"/>
            <w:tcBorders>
              <w:left w:val="single" w:sz="4" w:space="0" w:color="auto"/>
              <w:right w:val="single" w:sz="4" w:space="0" w:color="auto"/>
            </w:tcBorders>
          </w:tcPr>
          <w:p w14:paraId="6091B7E3" w14:textId="3C1C050F" w:rsidR="00D27033" w:rsidRDefault="00075DF2">
            <w:pPr>
              <w:pStyle w:val="CRCoverPage"/>
              <w:spacing w:after="0"/>
              <w:jc w:val="center"/>
              <w:rPr>
                <w:noProof/>
              </w:rPr>
            </w:pPr>
            <w:r>
              <w:rPr>
                <w:b/>
                <w:noProof/>
                <w:sz w:val="32"/>
              </w:rPr>
              <w:t>CHANGE REQUEST</w:t>
            </w:r>
          </w:p>
        </w:tc>
      </w:tr>
      <w:tr w:rsidR="00D27033" w14:paraId="61DA1B09" w14:textId="77777777" w:rsidTr="001A730C">
        <w:tc>
          <w:tcPr>
            <w:tcW w:w="9641" w:type="dxa"/>
            <w:gridSpan w:val="9"/>
            <w:tcBorders>
              <w:left w:val="single" w:sz="4" w:space="0" w:color="auto"/>
              <w:right w:val="single" w:sz="4" w:space="0" w:color="auto"/>
            </w:tcBorders>
          </w:tcPr>
          <w:p w14:paraId="6124F50F" w14:textId="77777777" w:rsidR="00D27033" w:rsidRDefault="00D27033">
            <w:pPr>
              <w:pStyle w:val="CRCoverPage"/>
              <w:spacing w:after="0"/>
              <w:rPr>
                <w:noProof/>
                <w:sz w:val="8"/>
                <w:szCs w:val="8"/>
              </w:rPr>
            </w:pPr>
          </w:p>
        </w:tc>
      </w:tr>
      <w:tr w:rsidR="00D27033" w14:paraId="0FFDCB41" w14:textId="77777777" w:rsidTr="001A730C">
        <w:tc>
          <w:tcPr>
            <w:tcW w:w="142" w:type="dxa"/>
            <w:tcBorders>
              <w:left w:val="single" w:sz="4" w:space="0" w:color="auto"/>
            </w:tcBorders>
          </w:tcPr>
          <w:p w14:paraId="074C1944" w14:textId="77777777" w:rsidR="00D27033" w:rsidRDefault="00D27033">
            <w:pPr>
              <w:pStyle w:val="CRCoverPage"/>
              <w:spacing w:after="0"/>
              <w:jc w:val="right"/>
              <w:rPr>
                <w:noProof/>
              </w:rPr>
            </w:pPr>
          </w:p>
        </w:tc>
        <w:tc>
          <w:tcPr>
            <w:tcW w:w="1559" w:type="dxa"/>
            <w:shd w:val="pct30" w:color="FFFF00" w:fill="auto"/>
          </w:tcPr>
          <w:p w14:paraId="0D71F5E3" w14:textId="77777777" w:rsidR="00D27033" w:rsidRDefault="00075DF2">
            <w:pPr>
              <w:pStyle w:val="CRCoverPage"/>
              <w:spacing w:after="0"/>
              <w:jc w:val="right"/>
              <w:rPr>
                <w:b/>
                <w:noProof/>
                <w:sz w:val="28"/>
              </w:rPr>
            </w:pPr>
            <w:r>
              <w:rPr>
                <w:b/>
                <w:noProof/>
                <w:sz w:val="28"/>
              </w:rPr>
              <w:t>38.321</w:t>
            </w:r>
          </w:p>
        </w:tc>
        <w:tc>
          <w:tcPr>
            <w:tcW w:w="709" w:type="dxa"/>
          </w:tcPr>
          <w:p w14:paraId="67F2B112" w14:textId="77777777" w:rsidR="00D27033" w:rsidRDefault="00075DF2">
            <w:pPr>
              <w:pStyle w:val="CRCoverPage"/>
              <w:spacing w:after="0"/>
              <w:jc w:val="center"/>
              <w:rPr>
                <w:noProof/>
              </w:rPr>
            </w:pPr>
            <w:r>
              <w:rPr>
                <w:b/>
                <w:noProof/>
                <w:sz w:val="28"/>
              </w:rPr>
              <w:t>CR</w:t>
            </w:r>
          </w:p>
        </w:tc>
        <w:tc>
          <w:tcPr>
            <w:tcW w:w="1276" w:type="dxa"/>
            <w:shd w:val="pct30" w:color="FFFF00" w:fill="auto"/>
          </w:tcPr>
          <w:p w14:paraId="647FF4CD" w14:textId="34FFEEFE" w:rsidR="00D27033" w:rsidRDefault="006314D6">
            <w:pPr>
              <w:pStyle w:val="CRCoverPage"/>
              <w:spacing w:after="0"/>
              <w:rPr>
                <w:b/>
                <w:noProof/>
                <w:sz w:val="28"/>
              </w:rPr>
            </w:pPr>
            <w:r w:rsidRPr="009869E5">
              <w:rPr>
                <w:b/>
                <w:noProof/>
                <w:sz w:val="28"/>
              </w:rPr>
              <w:t>0</w:t>
            </w:r>
            <w:r w:rsidR="009869E5" w:rsidRPr="009869E5">
              <w:rPr>
                <w:b/>
                <w:noProof/>
                <w:sz w:val="28"/>
              </w:rPr>
              <w:t>901</w:t>
            </w:r>
          </w:p>
        </w:tc>
        <w:tc>
          <w:tcPr>
            <w:tcW w:w="709" w:type="dxa"/>
          </w:tcPr>
          <w:p w14:paraId="1BDF4094" w14:textId="77777777" w:rsidR="00D27033" w:rsidRDefault="00075DF2">
            <w:pPr>
              <w:pStyle w:val="CRCoverPage"/>
              <w:tabs>
                <w:tab w:val="right" w:pos="625"/>
              </w:tabs>
              <w:spacing w:after="0"/>
              <w:jc w:val="center"/>
              <w:rPr>
                <w:noProof/>
              </w:rPr>
            </w:pPr>
            <w:r>
              <w:rPr>
                <w:b/>
                <w:bCs/>
                <w:noProof/>
                <w:sz w:val="28"/>
              </w:rPr>
              <w:t>rev</w:t>
            </w:r>
          </w:p>
        </w:tc>
        <w:tc>
          <w:tcPr>
            <w:tcW w:w="992" w:type="dxa"/>
            <w:shd w:val="pct30" w:color="FFFF00" w:fill="auto"/>
          </w:tcPr>
          <w:p w14:paraId="5EBD3B04" w14:textId="12D9D04E" w:rsidR="00D27033" w:rsidRDefault="00CE2800">
            <w:pPr>
              <w:pStyle w:val="CRCoverPage"/>
              <w:spacing w:after="0"/>
              <w:jc w:val="center"/>
              <w:rPr>
                <w:b/>
                <w:noProof/>
                <w:sz w:val="28"/>
              </w:rPr>
            </w:pPr>
            <w:r>
              <w:rPr>
                <w:b/>
                <w:noProof/>
                <w:sz w:val="28"/>
              </w:rPr>
              <w:t>-</w:t>
            </w:r>
          </w:p>
        </w:tc>
        <w:tc>
          <w:tcPr>
            <w:tcW w:w="2410" w:type="dxa"/>
          </w:tcPr>
          <w:p w14:paraId="1C8DECB6" w14:textId="77777777" w:rsidR="00D27033" w:rsidRDefault="00075DF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BBEB6F2" w14:textId="769E1E53" w:rsidR="00D27033" w:rsidRDefault="00075DF2">
            <w:pPr>
              <w:pStyle w:val="CRCoverPage"/>
              <w:spacing w:after="0"/>
              <w:jc w:val="center"/>
              <w:rPr>
                <w:noProof/>
                <w:sz w:val="28"/>
              </w:rPr>
            </w:pPr>
            <w:r>
              <w:rPr>
                <w:b/>
                <w:noProof/>
                <w:sz w:val="28"/>
              </w:rPr>
              <w:t>16.</w:t>
            </w:r>
            <w:r w:rsidR="00561607">
              <w:rPr>
                <w:b/>
                <w:noProof/>
                <w:sz w:val="28"/>
              </w:rPr>
              <w:t>2</w:t>
            </w:r>
            <w:r>
              <w:rPr>
                <w:b/>
                <w:noProof/>
                <w:sz w:val="28"/>
              </w:rPr>
              <w:t>.</w:t>
            </w:r>
            <w:r w:rsidR="00561607">
              <w:rPr>
                <w:b/>
                <w:noProof/>
                <w:sz w:val="28"/>
              </w:rPr>
              <w:t>1</w:t>
            </w:r>
          </w:p>
        </w:tc>
        <w:tc>
          <w:tcPr>
            <w:tcW w:w="143" w:type="dxa"/>
            <w:tcBorders>
              <w:right w:val="single" w:sz="4" w:space="0" w:color="auto"/>
            </w:tcBorders>
          </w:tcPr>
          <w:p w14:paraId="2E7D1790" w14:textId="77777777" w:rsidR="00D27033" w:rsidRDefault="00D27033">
            <w:pPr>
              <w:pStyle w:val="CRCoverPage"/>
              <w:spacing w:after="0"/>
              <w:rPr>
                <w:noProof/>
              </w:rPr>
            </w:pPr>
          </w:p>
        </w:tc>
      </w:tr>
      <w:tr w:rsidR="00D27033" w14:paraId="2865DC6F" w14:textId="77777777" w:rsidTr="001A730C">
        <w:tc>
          <w:tcPr>
            <w:tcW w:w="9641" w:type="dxa"/>
            <w:gridSpan w:val="9"/>
            <w:tcBorders>
              <w:left w:val="single" w:sz="4" w:space="0" w:color="auto"/>
              <w:right w:val="single" w:sz="4" w:space="0" w:color="auto"/>
            </w:tcBorders>
          </w:tcPr>
          <w:p w14:paraId="166B2B39" w14:textId="77777777" w:rsidR="00D27033" w:rsidRDefault="00D27033">
            <w:pPr>
              <w:pStyle w:val="CRCoverPage"/>
              <w:spacing w:after="0"/>
              <w:rPr>
                <w:noProof/>
              </w:rPr>
            </w:pPr>
          </w:p>
        </w:tc>
      </w:tr>
      <w:tr w:rsidR="00D27033" w14:paraId="646BC6DE" w14:textId="77777777" w:rsidTr="001A730C">
        <w:tc>
          <w:tcPr>
            <w:tcW w:w="9641" w:type="dxa"/>
            <w:gridSpan w:val="9"/>
            <w:tcBorders>
              <w:top w:val="single" w:sz="4" w:space="0" w:color="auto"/>
            </w:tcBorders>
          </w:tcPr>
          <w:p w14:paraId="66C6670A" w14:textId="77777777" w:rsidR="00D27033" w:rsidRDefault="00075DF2">
            <w:pPr>
              <w:pStyle w:val="CRCoverPage"/>
              <w:spacing w:after="0"/>
              <w:jc w:val="center"/>
              <w:rPr>
                <w:rFonts w:cs="Arial"/>
                <w:i/>
                <w:noProof/>
              </w:rPr>
            </w:pPr>
            <w:r>
              <w:rPr>
                <w:rFonts w:cs="Arial"/>
                <w:i/>
                <w:noProof/>
              </w:rPr>
              <w:t xml:space="preserve">For </w:t>
            </w:r>
            <w:hyperlink r:id="rId12" w:anchor="_blank" w:history="1">
              <w:r>
                <w:rPr>
                  <w:rStyle w:val="af5"/>
                  <w:rFonts w:cs="Arial"/>
                  <w:b/>
                  <w:i/>
                  <w:color w:val="FF0000"/>
                </w:rPr>
                <w:t>HE</w:t>
              </w:r>
              <w:bookmarkStart w:id="6" w:name="_Hlt497126619"/>
              <w:r>
                <w:rPr>
                  <w:rStyle w:val="af5"/>
                  <w:rFonts w:cs="Arial"/>
                  <w:b/>
                  <w:i/>
                  <w:color w:val="FF0000"/>
                </w:rPr>
                <w:t>L</w:t>
              </w:r>
              <w:bookmarkEnd w:id="6"/>
              <w:r>
                <w:rPr>
                  <w:rStyle w:val="af5"/>
                  <w:rFonts w:cs="Arial"/>
                  <w:b/>
                  <w:i/>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f5"/>
                  <w:rFonts w:cs="Arial"/>
                  <w:i/>
                </w:rPr>
                <w:t>http://www.3gpp.org/Change-Requests</w:t>
              </w:r>
            </w:hyperlink>
            <w:r>
              <w:rPr>
                <w:rFonts w:cs="Arial"/>
                <w:i/>
                <w:noProof/>
              </w:rPr>
              <w:t>.</w:t>
            </w:r>
          </w:p>
        </w:tc>
      </w:tr>
      <w:tr w:rsidR="00D27033" w14:paraId="7A936160" w14:textId="77777777" w:rsidTr="001A730C">
        <w:tc>
          <w:tcPr>
            <w:tcW w:w="9641" w:type="dxa"/>
            <w:gridSpan w:val="9"/>
          </w:tcPr>
          <w:p w14:paraId="15B9237E" w14:textId="77777777" w:rsidR="00D27033" w:rsidRDefault="00D27033">
            <w:pPr>
              <w:pStyle w:val="CRCoverPage"/>
              <w:spacing w:after="0"/>
              <w:rPr>
                <w:noProof/>
                <w:sz w:val="8"/>
                <w:szCs w:val="8"/>
              </w:rPr>
            </w:pPr>
          </w:p>
        </w:tc>
      </w:tr>
    </w:tbl>
    <w:tbl>
      <w:tblPr>
        <w:tblpPr w:leftFromText="180" w:rightFromText="180" w:vertAnchor="text" w:tblpY="144"/>
        <w:tblW w:w="9639"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730C" w14:paraId="2B817C3F" w14:textId="77777777" w:rsidTr="001A730C">
        <w:tc>
          <w:tcPr>
            <w:tcW w:w="2835" w:type="dxa"/>
          </w:tcPr>
          <w:p w14:paraId="0E05E646" w14:textId="77777777" w:rsidR="001A730C" w:rsidRDefault="001A730C" w:rsidP="001A730C">
            <w:pPr>
              <w:pStyle w:val="CRCoverPage"/>
              <w:tabs>
                <w:tab w:val="right" w:pos="2751"/>
              </w:tabs>
              <w:spacing w:after="0"/>
              <w:rPr>
                <w:b/>
                <w:i/>
                <w:noProof/>
              </w:rPr>
            </w:pPr>
            <w:r>
              <w:rPr>
                <w:b/>
                <w:i/>
                <w:noProof/>
              </w:rPr>
              <w:t>Proposed change affects:</w:t>
            </w:r>
          </w:p>
        </w:tc>
        <w:tc>
          <w:tcPr>
            <w:tcW w:w="1418" w:type="dxa"/>
          </w:tcPr>
          <w:p w14:paraId="135FC1E8" w14:textId="77777777" w:rsidR="001A730C" w:rsidRDefault="001A730C" w:rsidP="001A73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9E96C7" w14:textId="77777777" w:rsidR="001A730C" w:rsidRDefault="001A730C" w:rsidP="001A730C">
            <w:pPr>
              <w:pStyle w:val="CRCoverPage"/>
              <w:spacing w:after="0"/>
              <w:jc w:val="center"/>
              <w:rPr>
                <w:b/>
                <w:caps/>
                <w:noProof/>
              </w:rPr>
            </w:pPr>
          </w:p>
        </w:tc>
        <w:tc>
          <w:tcPr>
            <w:tcW w:w="709" w:type="dxa"/>
            <w:tcBorders>
              <w:left w:val="single" w:sz="4" w:space="0" w:color="auto"/>
            </w:tcBorders>
          </w:tcPr>
          <w:p w14:paraId="6E0B44A7" w14:textId="77777777" w:rsidR="001A730C" w:rsidRDefault="001A730C" w:rsidP="001A73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55BE3E" w14:textId="77777777" w:rsidR="001A730C" w:rsidRDefault="001A730C" w:rsidP="001A730C">
            <w:pPr>
              <w:pStyle w:val="CRCoverPage"/>
              <w:spacing w:after="0"/>
              <w:jc w:val="center"/>
              <w:rPr>
                <w:b/>
                <w:caps/>
                <w:noProof/>
                <w:lang w:eastAsia="zh-TW"/>
              </w:rPr>
            </w:pPr>
            <w:bookmarkStart w:id="7" w:name="OLE_LINK707"/>
            <w:bookmarkStart w:id="8" w:name="OLE_LINK708"/>
            <w:r>
              <w:rPr>
                <w:b/>
                <w:caps/>
                <w:noProof/>
              </w:rPr>
              <w:t>x</w:t>
            </w:r>
            <w:bookmarkEnd w:id="7"/>
            <w:bookmarkEnd w:id="8"/>
          </w:p>
        </w:tc>
        <w:tc>
          <w:tcPr>
            <w:tcW w:w="2126" w:type="dxa"/>
          </w:tcPr>
          <w:p w14:paraId="117028DE" w14:textId="77777777" w:rsidR="001A730C" w:rsidRDefault="001A730C" w:rsidP="001A73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860C" w14:textId="77777777" w:rsidR="001A730C" w:rsidRDefault="001A730C" w:rsidP="001A730C">
            <w:pPr>
              <w:pStyle w:val="CRCoverPage"/>
              <w:spacing w:after="0"/>
              <w:jc w:val="center"/>
              <w:rPr>
                <w:b/>
                <w:caps/>
                <w:noProof/>
              </w:rPr>
            </w:pPr>
            <w:r>
              <w:rPr>
                <w:b/>
                <w:caps/>
                <w:noProof/>
              </w:rPr>
              <w:t>x</w:t>
            </w:r>
          </w:p>
        </w:tc>
        <w:tc>
          <w:tcPr>
            <w:tcW w:w="1418" w:type="dxa"/>
            <w:tcBorders>
              <w:left w:val="nil"/>
            </w:tcBorders>
          </w:tcPr>
          <w:p w14:paraId="250F3315" w14:textId="77777777" w:rsidR="001A730C" w:rsidRDefault="001A730C" w:rsidP="001A73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27735C" w14:textId="77777777" w:rsidR="001A730C" w:rsidRDefault="001A730C" w:rsidP="001A730C">
            <w:pPr>
              <w:pStyle w:val="CRCoverPage"/>
              <w:spacing w:after="0"/>
              <w:jc w:val="center"/>
              <w:rPr>
                <w:b/>
                <w:bCs/>
                <w:caps/>
                <w:noProof/>
              </w:rPr>
            </w:pPr>
          </w:p>
        </w:tc>
      </w:tr>
    </w:tbl>
    <w:p w14:paraId="7909828E" w14:textId="76D5BFF1" w:rsidR="00D27033" w:rsidRDefault="00D270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7033" w14:paraId="19044F46" w14:textId="77777777">
        <w:tc>
          <w:tcPr>
            <w:tcW w:w="9640" w:type="dxa"/>
            <w:gridSpan w:val="11"/>
          </w:tcPr>
          <w:p w14:paraId="7CE2848F" w14:textId="77777777" w:rsidR="00D27033" w:rsidRDefault="00D27033">
            <w:pPr>
              <w:pStyle w:val="CRCoverPage"/>
              <w:spacing w:after="0"/>
              <w:rPr>
                <w:noProof/>
                <w:sz w:val="8"/>
                <w:szCs w:val="8"/>
              </w:rPr>
            </w:pPr>
          </w:p>
        </w:tc>
      </w:tr>
      <w:tr w:rsidR="00D27033" w14:paraId="293E1528" w14:textId="77777777">
        <w:tc>
          <w:tcPr>
            <w:tcW w:w="1843" w:type="dxa"/>
            <w:tcBorders>
              <w:top w:val="single" w:sz="4" w:space="0" w:color="auto"/>
              <w:left w:val="single" w:sz="4" w:space="0" w:color="auto"/>
            </w:tcBorders>
          </w:tcPr>
          <w:p w14:paraId="5561E481" w14:textId="77777777" w:rsidR="00D27033" w:rsidRDefault="00075DF2">
            <w:pPr>
              <w:pStyle w:val="CRCoverPage"/>
              <w:tabs>
                <w:tab w:val="right" w:pos="1759"/>
              </w:tabs>
              <w:spacing w:after="0"/>
              <w:rPr>
                <w:b/>
                <w:i/>
                <w:noProof/>
              </w:rPr>
            </w:pPr>
            <w:bookmarkStart w:id="9" w:name="_Hlk54084783"/>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880BEC" w14:textId="1885810E" w:rsidR="00D27033" w:rsidRDefault="00B3088E">
            <w:pPr>
              <w:pStyle w:val="CRCoverPage"/>
              <w:spacing w:after="0"/>
              <w:ind w:left="100"/>
              <w:rPr>
                <w:noProof/>
              </w:rPr>
            </w:pPr>
            <w:bookmarkStart w:id="10" w:name="OLE_LINK4"/>
            <w:bookmarkStart w:id="11" w:name="OLE_LINK5"/>
            <w:r w:rsidRPr="00B3088E">
              <w:t>Correction o</w:t>
            </w:r>
            <w:r w:rsidR="00561607">
              <w:t>n RA upon BWP switching to dormant BWP</w:t>
            </w:r>
            <w:bookmarkEnd w:id="10"/>
            <w:bookmarkEnd w:id="11"/>
          </w:p>
        </w:tc>
      </w:tr>
      <w:bookmarkEnd w:id="9"/>
      <w:tr w:rsidR="00D27033" w14:paraId="5F3C6A09" w14:textId="77777777">
        <w:tc>
          <w:tcPr>
            <w:tcW w:w="1843" w:type="dxa"/>
            <w:tcBorders>
              <w:left w:val="single" w:sz="4" w:space="0" w:color="auto"/>
            </w:tcBorders>
          </w:tcPr>
          <w:p w14:paraId="4DBE70C1" w14:textId="77777777" w:rsidR="00D27033" w:rsidRDefault="00D27033">
            <w:pPr>
              <w:pStyle w:val="CRCoverPage"/>
              <w:spacing w:after="0"/>
              <w:rPr>
                <w:b/>
                <w:i/>
                <w:noProof/>
                <w:sz w:val="8"/>
                <w:szCs w:val="8"/>
              </w:rPr>
            </w:pPr>
          </w:p>
        </w:tc>
        <w:tc>
          <w:tcPr>
            <w:tcW w:w="7797" w:type="dxa"/>
            <w:gridSpan w:val="10"/>
            <w:tcBorders>
              <w:right w:val="single" w:sz="4" w:space="0" w:color="auto"/>
            </w:tcBorders>
          </w:tcPr>
          <w:p w14:paraId="1DF8720F" w14:textId="77777777" w:rsidR="00D27033" w:rsidRDefault="00D27033">
            <w:pPr>
              <w:pStyle w:val="CRCoverPage"/>
              <w:spacing w:after="0"/>
              <w:rPr>
                <w:noProof/>
                <w:sz w:val="8"/>
                <w:szCs w:val="8"/>
              </w:rPr>
            </w:pPr>
          </w:p>
        </w:tc>
      </w:tr>
      <w:tr w:rsidR="00D27033" w14:paraId="4F7607B6" w14:textId="77777777">
        <w:tc>
          <w:tcPr>
            <w:tcW w:w="1843" w:type="dxa"/>
            <w:tcBorders>
              <w:left w:val="single" w:sz="4" w:space="0" w:color="auto"/>
            </w:tcBorders>
          </w:tcPr>
          <w:p w14:paraId="2BBCCB24" w14:textId="77777777" w:rsidR="00D27033" w:rsidRDefault="00075D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C9DED3" w14:textId="5F1A2D57" w:rsidR="00D27033" w:rsidRDefault="0052607F">
            <w:pPr>
              <w:pStyle w:val="CRCoverPage"/>
              <w:spacing w:after="0"/>
              <w:ind w:left="100"/>
              <w:rPr>
                <w:noProof/>
              </w:rPr>
            </w:pPr>
            <w:r w:rsidRPr="0052607F">
              <w:rPr>
                <w:noProof/>
                <w:lang w:val="en-US"/>
              </w:rPr>
              <w:t>Asia Pacific Telecom</w:t>
            </w:r>
          </w:p>
        </w:tc>
      </w:tr>
      <w:tr w:rsidR="00D27033" w14:paraId="4A89067F" w14:textId="77777777">
        <w:tc>
          <w:tcPr>
            <w:tcW w:w="1843" w:type="dxa"/>
            <w:tcBorders>
              <w:left w:val="single" w:sz="4" w:space="0" w:color="auto"/>
            </w:tcBorders>
          </w:tcPr>
          <w:p w14:paraId="7E12C0C2" w14:textId="77777777" w:rsidR="00D27033" w:rsidRDefault="00075D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79C50B" w14:textId="77777777" w:rsidR="00D27033" w:rsidRDefault="00075DF2">
            <w:pPr>
              <w:pStyle w:val="CRCoverPage"/>
              <w:spacing w:after="0"/>
              <w:ind w:left="100"/>
              <w:rPr>
                <w:noProof/>
              </w:rPr>
            </w:pPr>
            <w:r>
              <w:rPr>
                <w:noProof/>
              </w:rPr>
              <w:t>R2</w:t>
            </w:r>
          </w:p>
        </w:tc>
      </w:tr>
      <w:tr w:rsidR="00D27033" w:rsidRPr="000D210E" w14:paraId="014083CD" w14:textId="77777777">
        <w:tc>
          <w:tcPr>
            <w:tcW w:w="1843" w:type="dxa"/>
            <w:tcBorders>
              <w:left w:val="single" w:sz="4" w:space="0" w:color="auto"/>
            </w:tcBorders>
          </w:tcPr>
          <w:p w14:paraId="05CB0544" w14:textId="77777777" w:rsidR="00D27033" w:rsidRDefault="00D27033">
            <w:pPr>
              <w:pStyle w:val="CRCoverPage"/>
              <w:spacing w:after="0"/>
              <w:rPr>
                <w:b/>
                <w:i/>
                <w:noProof/>
                <w:sz w:val="8"/>
                <w:szCs w:val="8"/>
              </w:rPr>
            </w:pPr>
          </w:p>
        </w:tc>
        <w:tc>
          <w:tcPr>
            <w:tcW w:w="7797" w:type="dxa"/>
            <w:gridSpan w:val="10"/>
            <w:tcBorders>
              <w:right w:val="single" w:sz="4" w:space="0" w:color="auto"/>
            </w:tcBorders>
          </w:tcPr>
          <w:p w14:paraId="5895ADFC" w14:textId="77777777" w:rsidR="00D27033" w:rsidRDefault="00D27033">
            <w:pPr>
              <w:pStyle w:val="CRCoverPage"/>
              <w:spacing w:after="0"/>
              <w:rPr>
                <w:noProof/>
                <w:sz w:val="8"/>
                <w:szCs w:val="8"/>
              </w:rPr>
            </w:pPr>
          </w:p>
        </w:tc>
      </w:tr>
      <w:tr w:rsidR="00D27033" w14:paraId="11A5AFB6" w14:textId="77777777">
        <w:tc>
          <w:tcPr>
            <w:tcW w:w="1843" w:type="dxa"/>
            <w:tcBorders>
              <w:left w:val="single" w:sz="4" w:space="0" w:color="auto"/>
            </w:tcBorders>
          </w:tcPr>
          <w:p w14:paraId="230D0E7D" w14:textId="77777777" w:rsidR="00D27033" w:rsidRDefault="00075DF2">
            <w:pPr>
              <w:pStyle w:val="CRCoverPage"/>
              <w:tabs>
                <w:tab w:val="right" w:pos="1759"/>
              </w:tabs>
              <w:spacing w:after="0"/>
              <w:rPr>
                <w:b/>
                <w:i/>
                <w:noProof/>
              </w:rPr>
            </w:pPr>
            <w:r>
              <w:rPr>
                <w:b/>
                <w:i/>
                <w:noProof/>
              </w:rPr>
              <w:t>Work item code:</w:t>
            </w:r>
          </w:p>
        </w:tc>
        <w:tc>
          <w:tcPr>
            <w:tcW w:w="3686" w:type="dxa"/>
            <w:gridSpan w:val="5"/>
            <w:shd w:val="pct30" w:color="FFFF00" w:fill="auto"/>
          </w:tcPr>
          <w:p w14:paraId="46F1A209" w14:textId="0586F6B3" w:rsidR="00D27033" w:rsidRDefault="00561607">
            <w:pPr>
              <w:pStyle w:val="CRCoverPage"/>
              <w:spacing w:after="0"/>
              <w:ind w:left="100"/>
              <w:rPr>
                <w:noProof/>
                <w:lang w:eastAsia="zh-TW"/>
              </w:rPr>
            </w:pPr>
            <w:r w:rsidRPr="00561607">
              <w:rPr>
                <w:noProof/>
                <w:lang w:eastAsia="zh-TW"/>
              </w:rPr>
              <w:t>LTE_NR_DC_CA_enh-Core</w:t>
            </w:r>
          </w:p>
        </w:tc>
        <w:tc>
          <w:tcPr>
            <w:tcW w:w="567" w:type="dxa"/>
            <w:tcBorders>
              <w:left w:val="nil"/>
            </w:tcBorders>
          </w:tcPr>
          <w:p w14:paraId="3EE20355" w14:textId="77777777" w:rsidR="00D27033" w:rsidRDefault="00D27033">
            <w:pPr>
              <w:pStyle w:val="CRCoverPage"/>
              <w:spacing w:after="0"/>
              <w:ind w:right="100"/>
              <w:rPr>
                <w:noProof/>
              </w:rPr>
            </w:pPr>
          </w:p>
        </w:tc>
        <w:tc>
          <w:tcPr>
            <w:tcW w:w="1417" w:type="dxa"/>
            <w:gridSpan w:val="3"/>
            <w:tcBorders>
              <w:left w:val="nil"/>
            </w:tcBorders>
          </w:tcPr>
          <w:p w14:paraId="7FA69DC1" w14:textId="77777777" w:rsidR="00D27033" w:rsidRDefault="00075D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FEF910" w14:textId="2EB3B061" w:rsidR="00D27033" w:rsidRDefault="00075DF2">
            <w:pPr>
              <w:pStyle w:val="CRCoverPage"/>
              <w:spacing w:after="0"/>
              <w:ind w:left="100"/>
              <w:rPr>
                <w:noProof/>
              </w:rPr>
            </w:pPr>
            <w:r>
              <w:rPr>
                <w:noProof/>
              </w:rPr>
              <w:t>2020</w:t>
            </w:r>
            <w:r w:rsidR="00561607">
              <w:rPr>
                <w:noProof/>
              </w:rPr>
              <w:t>-10</w:t>
            </w:r>
            <w:r>
              <w:rPr>
                <w:rFonts w:hint="eastAsia"/>
                <w:noProof/>
                <w:lang w:eastAsia="zh-TW"/>
              </w:rPr>
              <w:t>-</w:t>
            </w:r>
            <w:r w:rsidR="00EA57EE">
              <w:rPr>
                <w:noProof/>
              </w:rPr>
              <w:t>19</w:t>
            </w:r>
          </w:p>
        </w:tc>
      </w:tr>
      <w:tr w:rsidR="00D27033" w14:paraId="3B32D25C" w14:textId="77777777">
        <w:tc>
          <w:tcPr>
            <w:tcW w:w="1843" w:type="dxa"/>
            <w:tcBorders>
              <w:left w:val="single" w:sz="4" w:space="0" w:color="auto"/>
            </w:tcBorders>
          </w:tcPr>
          <w:p w14:paraId="1C5284E1" w14:textId="77777777" w:rsidR="00D27033" w:rsidRDefault="00D27033">
            <w:pPr>
              <w:pStyle w:val="CRCoverPage"/>
              <w:spacing w:after="0"/>
              <w:rPr>
                <w:b/>
                <w:i/>
                <w:noProof/>
                <w:sz w:val="8"/>
                <w:szCs w:val="8"/>
              </w:rPr>
            </w:pPr>
          </w:p>
        </w:tc>
        <w:tc>
          <w:tcPr>
            <w:tcW w:w="1986" w:type="dxa"/>
            <w:gridSpan w:val="4"/>
          </w:tcPr>
          <w:p w14:paraId="24C06237" w14:textId="77777777" w:rsidR="00D27033" w:rsidRDefault="00D27033">
            <w:pPr>
              <w:pStyle w:val="CRCoverPage"/>
              <w:spacing w:after="0"/>
              <w:rPr>
                <w:noProof/>
                <w:sz w:val="8"/>
                <w:szCs w:val="8"/>
              </w:rPr>
            </w:pPr>
          </w:p>
        </w:tc>
        <w:tc>
          <w:tcPr>
            <w:tcW w:w="2267" w:type="dxa"/>
            <w:gridSpan w:val="2"/>
          </w:tcPr>
          <w:p w14:paraId="03848D7C" w14:textId="77777777" w:rsidR="00D27033" w:rsidRDefault="00D27033">
            <w:pPr>
              <w:pStyle w:val="CRCoverPage"/>
              <w:spacing w:after="0"/>
              <w:rPr>
                <w:noProof/>
                <w:sz w:val="8"/>
                <w:szCs w:val="8"/>
              </w:rPr>
            </w:pPr>
          </w:p>
        </w:tc>
        <w:tc>
          <w:tcPr>
            <w:tcW w:w="1417" w:type="dxa"/>
            <w:gridSpan w:val="3"/>
          </w:tcPr>
          <w:p w14:paraId="0F3475B0" w14:textId="77777777" w:rsidR="00D27033" w:rsidRDefault="00D27033">
            <w:pPr>
              <w:pStyle w:val="CRCoverPage"/>
              <w:spacing w:after="0"/>
              <w:rPr>
                <w:noProof/>
                <w:sz w:val="8"/>
                <w:szCs w:val="8"/>
              </w:rPr>
            </w:pPr>
          </w:p>
        </w:tc>
        <w:tc>
          <w:tcPr>
            <w:tcW w:w="2127" w:type="dxa"/>
            <w:tcBorders>
              <w:right w:val="single" w:sz="4" w:space="0" w:color="auto"/>
            </w:tcBorders>
          </w:tcPr>
          <w:p w14:paraId="6A9397C8" w14:textId="77777777" w:rsidR="00D27033" w:rsidRDefault="00D27033">
            <w:pPr>
              <w:pStyle w:val="CRCoverPage"/>
              <w:spacing w:after="0"/>
              <w:rPr>
                <w:noProof/>
                <w:sz w:val="8"/>
                <w:szCs w:val="8"/>
              </w:rPr>
            </w:pPr>
          </w:p>
        </w:tc>
      </w:tr>
      <w:tr w:rsidR="00D27033" w14:paraId="039975CB" w14:textId="77777777">
        <w:trPr>
          <w:cantSplit/>
        </w:trPr>
        <w:tc>
          <w:tcPr>
            <w:tcW w:w="1843" w:type="dxa"/>
            <w:tcBorders>
              <w:left w:val="single" w:sz="4" w:space="0" w:color="auto"/>
            </w:tcBorders>
          </w:tcPr>
          <w:p w14:paraId="27BCF32F" w14:textId="77777777" w:rsidR="00D27033" w:rsidRDefault="00075DF2">
            <w:pPr>
              <w:pStyle w:val="CRCoverPage"/>
              <w:tabs>
                <w:tab w:val="right" w:pos="1759"/>
              </w:tabs>
              <w:spacing w:after="0"/>
              <w:rPr>
                <w:b/>
                <w:i/>
                <w:noProof/>
              </w:rPr>
            </w:pPr>
            <w:r>
              <w:rPr>
                <w:b/>
                <w:i/>
                <w:noProof/>
              </w:rPr>
              <w:t>Category:</w:t>
            </w:r>
          </w:p>
        </w:tc>
        <w:tc>
          <w:tcPr>
            <w:tcW w:w="851" w:type="dxa"/>
            <w:shd w:val="pct30" w:color="FFFF00" w:fill="auto"/>
          </w:tcPr>
          <w:p w14:paraId="16CA0ACC" w14:textId="77777777" w:rsidR="00D27033" w:rsidRDefault="00075DF2">
            <w:pPr>
              <w:pStyle w:val="CRCoverPage"/>
              <w:spacing w:after="0"/>
              <w:ind w:left="100" w:right="-609"/>
              <w:rPr>
                <w:b/>
                <w:noProof/>
              </w:rPr>
            </w:pPr>
            <w:r>
              <w:rPr>
                <w:b/>
                <w:noProof/>
              </w:rPr>
              <w:t>F</w:t>
            </w:r>
          </w:p>
        </w:tc>
        <w:tc>
          <w:tcPr>
            <w:tcW w:w="3402" w:type="dxa"/>
            <w:gridSpan w:val="5"/>
            <w:tcBorders>
              <w:left w:val="nil"/>
            </w:tcBorders>
          </w:tcPr>
          <w:p w14:paraId="600CFAD7" w14:textId="77777777" w:rsidR="00D27033" w:rsidRDefault="00D27033">
            <w:pPr>
              <w:pStyle w:val="CRCoverPage"/>
              <w:spacing w:after="0"/>
              <w:rPr>
                <w:noProof/>
              </w:rPr>
            </w:pPr>
          </w:p>
        </w:tc>
        <w:tc>
          <w:tcPr>
            <w:tcW w:w="1417" w:type="dxa"/>
            <w:gridSpan w:val="3"/>
            <w:tcBorders>
              <w:left w:val="nil"/>
            </w:tcBorders>
          </w:tcPr>
          <w:p w14:paraId="6CFFF5ED" w14:textId="77777777" w:rsidR="00D27033" w:rsidRDefault="00075D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8A6D8D" w14:textId="77777777" w:rsidR="00D27033" w:rsidRDefault="00075DF2">
            <w:pPr>
              <w:pStyle w:val="CRCoverPage"/>
              <w:spacing w:after="0"/>
              <w:ind w:left="100"/>
              <w:rPr>
                <w:noProof/>
              </w:rPr>
            </w:pPr>
            <w:r>
              <w:rPr>
                <w:noProof/>
              </w:rPr>
              <w:t>Rel-16</w:t>
            </w:r>
          </w:p>
        </w:tc>
      </w:tr>
      <w:tr w:rsidR="00D27033" w14:paraId="6CC431B0" w14:textId="77777777">
        <w:tc>
          <w:tcPr>
            <w:tcW w:w="1843" w:type="dxa"/>
            <w:tcBorders>
              <w:left w:val="single" w:sz="4" w:space="0" w:color="auto"/>
              <w:bottom w:val="single" w:sz="4" w:space="0" w:color="auto"/>
            </w:tcBorders>
          </w:tcPr>
          <w:p w14:paraId="3148AFBC" w14:textId="77777777" w:rsidR="00D27033" w:rsidRDefault="00D27033">
            <w:pPr>
              <w:pStyle w:val="CRCoverPage"/>
              <w:spacing w:after="0"/>
              <w:rPr>
                <w:b/>
                <w:i/>
                <w:noProof/>
              </w:rPr>
            </w:pPr>
          </w:p>
        </w:tc>
        <w:tc>
          <w:tcPr>
            <w:tcW w:w="4677" w:type="dxa"/>
            <w:gridSpan w:val="8"/>
            <w:tcBorders>
              <w:bottom w:val="single" w:sz="4" w:space="0" w:color="auto"/>
            </w:tcBorders>
          </w:tcPr>
          <w:p w14:paraId="4C8A819C" w14:textId="77777777" w:rsidR="00D27033" w:rsidRDefault="00075D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B0DFE" w14:textId="77777777" w:rsidR="00D27033" w:rsidRDefault="00075DF2">
            <w:pPr>
              <w:pStyle w:val="CRCoverPage"/>
              <w:rPr>
                <w:noProof/>
              </w:rPr>
            </w:pPr>
            <w:r>
              <w:rPr>
                <w:noProof/>
                <w:sz w:val="18"/>
              </w:rPr>
              <w:t>Detailed explanations of the above categories can</w:t>
            </w:r>
            <w:r>
              <w:rPr>
                <w:noProof/>
                <w:sz w:val="18"/>
              </w:rPr>
              <w:br/>
              <w:t xml:space="preserve">be found in 3GPP </w:t>
            </w:r>
            <w:hyperlink r:id="rId14" w:history="1">
              <w:r>
                <w:rPr>
                  <w:rStyle w:val="af5"/>
                  <w:sz w:val="18"/>
                </w:rPr>
                <w:t>TR 21.900</w:t>
              </w:r>
            </w:hyperlink>
            <w:r>
              <w:rPr>
                <w:noProof/>
                <w:sz w:val="18"/>
              </w:rPr>
              <w:t>.</w:t>
            </w:r>
          </w:p>
        </w:tc>
        <w:tc>
          <w:tcPr>
            <w:tcW w:w="3120" w:type="dxa"/>
            <w:gridSpan w:val="2"/>
            <w:tcBorders>
              <w:bottom w:val="single" w:sz="4" w:space="0" w:color="auto"/>
              <w:right w:val="single" w:sz="4" w:space="0" w:color="auto"/>
            </w:tcBorders>
          </w:tcPr>
          <w:p w14:paraId="6F74BEAF" w14:textId="77777777" w:rsidR="00D27033" w:rsidRDefault="00075D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2" w:name="OLE_LINK1"/>
            <w:r>
              <w:rPr>
                <w:i/>
                <w:noProof/>
                <w:sz w:val="18"/>
              </w:rPr>
              <w:t>Rel-13</w:t>
            </w:r>
            <w:r>
              <w:rPr>
                <w:i/>
                <w:noProof/>
                <w:sz w:val="18"/>
              </w:rPr>
              <w:tab/>
              <w:t>(Release 13)</w:t>
            </w:r>
            <w:bookmarkEnd w:id="1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7033" w14:paraId="2F195621" w14:textId="77777777">
        <w:tc>
          <w:tcPr>
            <w:tcW w:w="1843" w:type="dxa"/>
          </w:tcPr>
          <w:p w14:paraId="3DB31F5A" w14:textId="77777777" w:rsidR="00D27033" w:rsidRDefault="00D27033">
            <w:pPr>
              <w:pStyle w:val="CRCoverPage"/>
              <w:spacing w:after="0"/>
              <w:rPr>
                <w:b/>
                <w:i/>
                <w:noProof/>
                <w:sz w:val="8"/>
                <w:szCs w:val="8"/>
              </w:rPr>
            </w:pPr>
          </w:p>
        </w:tc>
        <w:tc>
          <w:tcPr>
            <w:tcW w:w="7797" w:type="dxa"/>
            <w:gridSpan w:val="10"/>
          </w:tcPr>
          <w:p w14:paraId="1BC6A7A0" w14:textId="77777777" w:rsidR="00D27033" w:rsidRDefault="00D27033">
            <w:pPr>
              <w:pStyle w:val="CRCoverPage"/>
              <w:spacing w:after="0"/>
              <w:rPr>
                <w:noProof/>
                <w:sz w:val="8"/>
                <w:szCs w:val="8"/>
              </w:rPr>
            </w:pPr>
          </w:p>
        </w:tc>
      </w:tr>
      <w:tr w:rsidR="00D27033" w:rsidRPr="006F4496" w14:paraId="2DE57414" w14:textId="77777777">
        <w:tc>
          <w:tcPr>
            <w:tcW w:w="2694" w:type="dxa"/>
            <w:gridSpan w:val="2"/>
            <w:tcBorders>
              <w:top w:val="single" w:sz="4" w:space="0" w:color="auto"/>
              <w:left w:val="single" w:sz="4" w:space="0" w:color="auto"/>
            </w:tcBorders>
          </w:tcPr>
          <w:p w14:paraId="7A0A01E2" w14:textId="77777777" w:rsidR="00D27033" w:rsidRDefault="00075DF2">
            <w:pPr>
              <w:pStyle w:val="CRCoverPage"/>
              <w:tabs>
                <w:tab w:val="right" w:pos="2184"/>
              </w:tabs>
              <w:spacing w:after="0"/>
              <w:rPr>
                <w:b/>
                <w:i/>
                <w:noProof/>
              </w:rPr>
            </w:pPr>
            <w:bookmarkStart w:id="13" w:name="_Hlk49351351"/>
            <w:r>
              <w:rPr>
                <w:b/>
                <w:i/>
                <w:noProof/>
              </w:rPr>
              <w:t>Reason for change:</w:t>
            </w:r>
          </w:p>
        </w:tc>
        <w:tc>
          <w:tcPr>
            <w:tcW w:w="6946" w:type="dxa"/>
            <w:gridSpan w:val="9"/>
            <w:tcBorders>
              <w:top w:val="single" w:sz="4" w:space="0" w:color="auto"/>
              <w:right w:val="single" w:sz="4" w:space="0" w:color="auto"/>
            </w:tcBorders>
            <w:shd w:val="pct30" w:color="FFFF00" w:fill="auto"/>
          </w:tcPr>
          <w:p w14:paraId="653E8CF9" w14:textId="691466AB" w:rsidR="002B0F53" w:rsidRDefault="006F4496" w:rsidP="00EB6FA5">
            <w:pPr>
              <w:pStyle w:val="CRCoverPage"/>
              <w:spacing w:after="0"/>
              <w:rPr>
                <w:rFonts w:eastAsia="Yu Mincho"/>
                <w:lang w:val="en-US" w:eastAsia="zh-TW"/>
              </w:rPr>
            </w:pPr>
            <w:r>
              <w:rPr>
                <w:rFonts w:eastAsia="Yu Mincho"/>
                <w:lang w:val="en-US" w:eastAsia="zh-TW"/>
              </w:rPr>
              <w:t>If the</w:t>
            </w:r>
            <w:r w:rsidR="00762A71">
              <w:rPr>
                <w:rFonts w:eastAsia="Yu Mincho"/>
                <w:lang w:val="en-US" w:eastAsia="zh-TW"/>
              </w:rPr>
              <w:t xml:space="preserve"> UE</w:t>
            </w:r>
            <w:r>
              <w:rPr>
                <w:rFonts w:eastAsia="Yu Mincho"/>
                <w:lang w:val="en-US" w:eastAsia="zh-TW"/>
              </w:rPr>
              <w:t xml:space="preserve"> receives a PDCCH or RRC (re-)configuration for BWP switching </w:t>
            </w:r>
            <w:r w:rsidR="00762A71">
              <w:rPr>
                <w:rFonts w:eastAsia="Yu Mincho"/>
                <w:lang w:val="en-US" w:eastAsia="zh-TW"/>
              </w:rPr>
              <w:t xml:space="preserve">to dormant BWP </w:t>
            </w:r>
            <w:r>
              <w:rPr>
                <w:rFonts w:eastAsia="Yu Mincho"/>
                <w:lang w:val="en-US" w:eastAsia="zh-TW"/>
              </w:rPr>
              <w:t xml:space="preserve">for a serving cell while there is an </w:t>
            </w:r>
            <w:r w:rsidR="00437D63">
              <w:rPr>
                <w:rFonts w:eastAsia="Yu Mincho"/>
                <w:lang w:val="en-US" w:eastAsia="zh-TW"/>
              </w:rPr>
              <w:t>ongoing R</w:t>
            </w:r>
            <w:r w:rsidR="00D13B0E">
              <w:rPr>
                <w:rFonts w:eastAsia="Yu Mincho"/>
                <w:lang w:val="en-US" w:eastAsia="zh-TW"/>
              </w:rPr>
              <w:t>A</w:t>
            </w:r>
            <w:r w:rsidR="00437D63">
              <w:rPr>
                <w:rFonts w:eastAsia="Yu Mincho"/>
                <w:lang w:val="en-US" w:eastAsia="zh-TW"/>
              </w:rPr>
              <w:t xml:space="preserve"> p</w:t>
            </w:r>
            <w:r>
              <w:rPr>
                <w:rFonts w:eastAsia="Yu Mincho"/>
                <w:lang w:val="en-US" w:eastAsia="zh-TW"/>
              </w:rPr>
              <w:t xml:space="preserve">rocedure associated with the serving cell, the </w:t>
            </w:r>
            <w:r w:rsidR="00762A71">
              <w:rPr>
                <w:rFonts w:eastAsia="Yu Mincho"/>
                <w:lang w:val="en-US" w:eastAsia="zh-TW"/>
              </w:rPr>
              <w:t>UE</w:t>
            </w:r>
            <w:r>
              <w:rPr>
                <w:rFonts w:eastAsia="Yu Mincho"/>
                <w:lang w:val="en-US" w:eastAsia="zh-TW"/>
              </w:rPr>
              <w:t xml:space="preserve"> does not need to initiate a new R</w:t>
            </w:r>
            <w:r w:rsidR="00D13B0E">
              <w:rPr>
                <w:rFonts w:eastAsia="Yu Mincho"/>
                <w:lang w:val="en-US" w:eastAsia="zh-TW"/>
              </w:rPr>
              <w:t>A</w:t>
            </w:r>
            <w:r>
              <w:rPr>
                <w:rFonts w:eastAsia="Yu Mincho"/>
                <w:lang w:val="en-US" w:eastAsia="zh-TW"/>
              </w:rPr>
              <w:t xml:space="preserve"> procedure on the serving cell </w:t>
            </w:r>
            <w:r w:rsidR="004E79A5">
              <w:rPr>
                <w:rFonts w:eastAsia="Yu Mincho"/>
                <w:lang w:val="en-US" w:eastAsia="zh-TW"/>
              </w:rPr>
              <w:t>after performing the BWP switching</w:t>
            </w:r>
            <w:r>
              <w:rPr>
                <w:rFonts w:eastAsia="Yu Mincho"/>
                <w:lang w:val="en-US" w:eastAsia="zh-TW"/>
              </w:rPr>
              <w:t xml:space="preserve"> to</w:t>
            </w:r>
            <w:r w:rsidRPr="006F4496">
              <w:rPr>
                <w:rFonts w:eastAsia="Yu Mincho"/>
                <w:lang w:val="en-US" w:eastAsia="zh-TW"/>
              </w:rPr>
              <w:t xml:space="preserve"> dormant BWP</w:t>
            </w:r>
            <w:r>
              <w:rPr>
                <w:rFonts w:eastAsia="Yu Mincho"/>
                <w:lang w:val="en-US" w:eastAsia="zh-TW"/>
              </w:rPr>
              <w:t>, since the</w:t>
            </w:r>
            <w:r w:rsidR="00762A71">
              <w:rPr>
                <w:rFonts w:eastAsia="Yu Mincho"/>
                <w:lang w:val="en-US" w:eastAsia="zh-TW"/>
              </w:rPr>
              <w:t xml:space="preserve"> UE </w:t>
            </w:r>
            <w:r>
              <w:rPr>
                <w:rFonts w:eastAsia="Yu Mincho"/>
                <w:lang w:val="en-US" w:eastAsia="zh-TW"/>
              </w:rPr>
              <w:t xml:space="preserve">is not allowed to transmit on RACH </w:t>
            </w:r>
            <w:r w:rsidR="006C1A04">
              <w:rPr>
                <w:rFonts w:eastAsia="Yu Mincho"/>
                <w:lang w:val="en-US" w:eastAsia="zh-TW"/>
              </w:rPr>
              <w:t>in a case that</w:t>
            </w:r>
            <w:r w:rsidR="003D3D11">
              <w:rPr>
                <w:rFonts w:eastAsia="Yu Mincho"/>
                <w:lang w:val="en-US" w:eastAsia="zh-TW"/>
              </w:rPr>
              <w:t xml:space="preserve"> </w:t>
            </w:r>
            <w:bookmarkStart w:id="14" w:name="OLE_LINK109"/>
            <w:bookmarkStart w:id="15" w:name="OLE_LINK110"/>
            <w:r w:rsidR="003D3D11">
              <w:rPr>
                <w:rFonts w:eastAsia="Yu Mincho"/>
                <w:lang w:val="en-US" w:eastAsia="zh-TW"/>
              </w:rPr>
              <w:t>the active DL BWP</w:t>
            </w:r>
            <w:bookmarkEnd w:id="14"/>
            <w:bookmarkEnd w:id="15"/>
            <w:r w:rsidR="003D3D11">
              <w:rPr>
                <w:rFonts w:eastAsia="Yu Mincho"/>
                <w:lang w:val="en-US" w:eastAsia="zh-TW"/>
              </w:rPr>
              <w:t xml:space="preserve"> </w:t>
            </w:r>
            <w:r w:rsidR="00113415">
              <w:rPr>
                <w:rFonts w:eastAsia="Yu Mincho"/>
                <w:lang w:val="en-US" w:eastAsia="zh-TW"/>
              </w:rPr>
              <w:t xml:space="preserve">for the serving cell </w:t>
            </w:r>
            <w:r w:rsidR="003D3D11">
              <w:rPr>
                <w:rFonts w:eastAsia="Yu Mincho"/>
                <w:lang w:val="en-US" w:eastAsia="zh-TW"/>
              </w:rPr>
              <w:t xml:space="preserve">is </w:t>
            </w:r>
            <w:r>
              <w:rPr>
                <w:rFonts w:eastAsia="Yu Mincho"/>
                <w:lang w:val="en-US" w:eastAsia="zh-TW"/>
              </w:rPr>
              <w:t>dormant BWP.</w:t>
            </w:r>
          </w:p>
          <w:p w14:paraId="2E24AB51" w14:textId="77777777" w:rsidR="00D13B0E" w:rsidRDefault="00D13B0E" w:rsidP="00EB6FA5">
            <w:pPr>
              <w:pStyle w:val="CRCoverPage"/>
              <w:spacing w:after="0"/>
              <w:rPr>
                <w:rFonts w:eastAsia="Yu Mincho"/>
                <w:lang w:val="en-US" w:eastAsia="zh-TW"/>
              </w:rPr>
            </w:pPr>
          </w:p>
          <w:p w14:paraId="12645389" w14:textId="3AFA6118" w:rsidR="00D13B0E" w:rsidRPr="00D13B0E" w:rsidRDefault="00D13B0E" w:rsidP="00EB6FA5">
            <w:pPr>
              <w:pStyle w:val="CRCoverPage"/>
              <w:spacing w:after="0"/>
              <w:rPr>
                <w:rFonts w:eastAsia="Yu Mincho"/>
                <w:lang w:val="en-US" w:eastAsia="zh-TW"/>
              </w:rPr>
            </w:pPr>
            <w:bookmarkStart w:id="16" w:name="OLE_LINK111"/>
            <w:bookmarkStart w:id="17" w:name="OLE_LINK112"/>
            <w:bookmarkStart w:id="18" w:name="OLE_LINK113"/>
            <w:bookmarkStart w:id="19" w:name="OLE_LINK114"/>
            <w:bookmarkStart w:id="20" w:name="OLE_LINK115"/>
            <w:bookmarkStart w:id="21" w:name="OLE_LINK116"/>
            <w:bookmarkStart w:id="22" w:name="OLE_LINK117"/>
            <w:bookmarkStart w:id="23" w:name="OLE_LINK118"/>
            <w:r>
              <w:rPr>
                <w:rFonts w:eastAsia="Yu Mincho" w:hint="eastAsia"/>
                <w:lang w:val="en-US" w:eastAsia="zh-TW"/>
              </w:rPr>
              <w:t>I</w:t>
            </w:r>
            <w:r>
              <w:rPr>
                <w:rFonts w:eastAsia="Yu Mincho"/>
                <w:lang w:val="en-US" w:eastAsia="zh-TW"/>
              </w:rPr>
              <w:t xml:space="preserve">n current 38.321, it captures that when SCell is deactivated, the ongoing RA procedure on the SCell, if any, is aborted. Following the similar logic, it’s needed to clearly capture that the UE shall also abort the corresponding RA procedure in a case that the active DL BWP for the serving cell </w:t>
            </w:r>
            <w:r w:rsidR="00A63707">
              <w:rPr>
                <w:rFonts w:eastAsia="Yu Mincho"/>
                <w:lang w:val="en-US" w:eastAsia="zh-TW"/>
              </w:rPr>
              <w:t>is switched to</w:t>
            </w:r>
            <w:r>
              <w:rPr>
                <w:rFonts w:eastAsia="Yu Mincho"/>
                <w:lang w:val="en-US" w:eastAsia="zh-TW"/>
              </w:rPr>
              <w:t xml:space="preserve"> dormant BWP.</w:t>
            </w:r>
            <w:bookmarkEnd w:id="16"/>
            <w:bookmarkEnd w:id="17"/>
            <w:bookmarkEnd w:id="18"/>
            <w:bookmarkEnd w:id="19"/>
            <w:bookmarkEnd w:id="20"/>
            <w:bookmarkEnd w:id="21"/>
            <w:bookmarkEnd w:id="22"/>
            <w:bookmarkEnd w:id="23"/>
          </w:p>
        </w:tc>
      </w:tr>
      <w:tr w:rsidR="00D27033" w14:paraId="6F48EF16" w14:textId="77777777">
        <w:tc>
          <w:tcPr>
            <w:tcW w:w="2694" w:type="dxa"/>
            <w:gridSpan w:val="2"/>
            <w:tcBorders>
              <w:left w:val="single" w:sz="4" w:space="0" w:color="auto"/>
            </w:tcBorders>
          </w:tcPr>
          <w:p w14:paraId="56A2FDC7" w14:textId="77777777" w:rsidR="00D27033" w:rsidRDefault="00D27033">
            <w:pPr>
              <w:pStyle w:val="CRCoverPage"/>
              <w:spacing w:after="0"/>
              <w:rPr>
                <w:b/>
                <w:i/>
                <w:noProof/>
                <w:sz w:val="8"/>
                <w:szCs w:val="8"/>
              </w:rPr>
            </w:pPr>
          </w:p>
        </w:tc>
        <w:tc>
          <w:tcPr>
            <w:tcW w:w="6946" w:type="dxa"/>
            <w:gridSpan w:val="9"/>
            <w:tcBorders>
              <w:right w:val="single" w:sz="4" w:space="0" w:color="auto"/>
            </w:tcBorders>
          </w:tcPr>
          <w:p w14:paraId="45EEA551" w14:textId="77777777" w:rsidR="00D27033" w:rsidRDefault="00D27033">
            <w:pPr>
              <w:pStyle w:val="CRCoverPage"/>
              <w:spacing w:after="0"/>
              <w:rPr>
                <w:noProof/>
                <w:sz w:val="8"/>
                <w:szCs w:val="8"/>
              </w:rPr>
            </w:pPr>
          </w:p>
        </w:tc>
      </w:tr>
      <w:tr w:rsidR="00D27033" w14:paraId="48C3AA22" w14:textId="77777777">
        <w:tc>
          <w:tcPr>
            <w:tcW w:w="2694" w:type="dxa"/>
            <w:gridSpan w:val="2"/>
            <w:tcBorders>
              <w:left w:val="single" w:sz="4" w:space="0" w:color="auto"/>
            </w:tcBorders>
          </w:tcPr>
          <w:p w14:paraId="5C0916F3" w14:textId="77777777" w:rsidR="00D27033" w:rsidRDefault="00075D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F1576B" w14:textId="1A7EA44D" w:rsidR="007D3CF7" w:rsidRDefault="00996F8A" w:rsidP="00A721D4">
            <w:pPr>
              <w:pStyle w:val="CRCoverPage"/>
              <w:numPr>
                <w:ilvl w:val="0"/>
                <w:numId w:val="6"/>
              </w:numPr>
              <w:spacing w:after="0"/>
              <w:rPr>
                <w:rFonts w:eastAsia="Yu Mincho"/>
                <w:lang w:eastAsia="ko-KR"/>
              </w:rPr>
            </w:pPr>
            <w:bookmarkStart w:id="24" w:name="OLE_LINK752"/>
            <w:bookmarkStart w:id="25" w:name="OLE_LINK753"/>
            <w:r>
              <w:rPr>
                <w:rFonts w:eastAsia="Yu Mincho"/>
                <w:lang w:eastAsia="ko-KR"/>
              </w:rPr>
              <w:t>Add an exceptional case that i</w:t>
            </w:r>
            <w:r w:rsidR="00A721D4">
              <w:rPr>
                <w:rFonts w:eastAsia="Yu Mincho"/>
                <w:lang w:eastAsia="ko-KR"/>
              </w:rPr>
              <w:t xml:space="preserve">f the UE </w:t>
            </w:r>
            <w:r w:rsidR="00127B0E">
              <w:rPr>
                <w:rFonts w:eastAsia="Yu Mincho"/>
                <w:lang w:eastAsia="ko-KR"/>
              </w:rPr>
              <w:t xml:space="preserve">receives a PDCCH for </w:t>
            </w:r>
            <w:r w:rsidR="00A721D4">
              <w:rPr>
                <w:rFonts w:eastAsia="Yu Mincho"/>
                <w:lang w:eastAsia="ko-KR"/>
              </w:rPr>
              <w:t>BWP switch</w:t>
            </w:r>
            <w:r w:rsidR="00127B0E">
              <w:rPr>
                <w:rFonts w:eastAsia="Yu Mincho"/>
                <w:lang w:eastAsia="ko-KR"/>
              </w:rPr>
              <w:t>ing to dormant BWP for a serving cell while a RA procedure associated with the serving cell is ongoing, and the UE decides to perform the BWP switching to dormant BWP, the UE shall abort the ongoing RA procedure.</w:t>
            </w:r>
          </w:p>
          <w:bookmarkEnd w:id="24"/>
          <w:bookmarkEnd w:id="25"/>
          <w:p w14:paraId="4674498A" w14:textId="0D528513" w:rsidR="00D27033" w:rsidRPr="001E1221" w:rsidRDefault="00996F8A" w:rsidP="0014711F">
            <w:pPr>
              <w:pStyle w:val="CRCoverPage"/>
              <w:numPr>
                <w:ilvl w:val="0"/>
                <w:numId w:val="6"/>
              </w:numPr>
              <w:spacing w:after="0"/>
              <w:rPr>
                <w:rFonts w:eastAsia="Yu Mincho"/>
                <w:lang w:eastAsia="ko-KR"/>
              </w:rPr>
            </w:pPr>
            <w:r>
              <w:rPr>
                <w:rFonts w:eastAsia="Yu Mincho"/>
                <w:lang w:eastAsia="ko-KR"/>
              </w:rPr>
              <w:t>Add an exceptional case that i</w:t>
            </w:r>
            <w:r w:rsidR="00127B0E">
              <w:rPr>
                <w:rFonts w:eastAsia="Yu Mincho"/>
                <w:lang w:eastAsia="ko-KR"/>
              </w:rPr>
              <w:t>f the UE receives RRC (re-)configuration for BWP switching to dormant BWP for a serving cell while a RA procedure associated with the serving cell is ongoing, the UE shall abort the ongoing RA procedure.</w:t>
            </w:r>
            <w:r w:rsidR="005A55CB">
              <w:rPr>
                <w:noProof/>
              </w:rPr>
              <w:t xml:space="preserve"> </w:t>
            </w:r>
          </w:p>
          <w:p w14:paraId="31C7E4CC" w14:textId="77777777" w:rsidR="001E1221" w:rsidRPr="001E1221" w:rsidRDefault="001E1221" w:rsidP="001E1221">
            <w:pPr>
              <w:pStyle w:val="CRCoverPage"/>
              <w:spacing w:after="0"/>
              <w:ind w:left="480"/>
              <w:rPr>
                <w:rFonts w:eastAsia="Yu Mincho"/>
                <w:lang w:eastAsia="ko-KR"/>
              </w:rPr>
            </w:pPr>
          </w:p>
          <w:p w14:paraId="343A257A" w14:textId="77777777" w:rsidR="001E1221" w:rsidRDefault="001E1221" w:rsidP="001E1221">
            <w:pPr>
              <w:pStyle w:val="CRCoverPage"/>
              <w:spacing w:before="20" w:after="80"/>
              <w:ind w:left="100"/>
              <w:rPr>
                <w:rFonts w:eastAsia="Times New Roman"/>
                <w:b/>
                <w:bCs/>
                <w:sz w:val="24"/>
                <w:szCs w:val="24"/>
              </w:rPr>
            </w:pPr>
            <w:r>
              <w:rPr>
                <w:b/>
                <w:bCs/>
              </w:rPr>
              <w:t>Impact analysis</w:t>
            </w:r>
          </w:p>
          <w:p w14:paraId="35BC99D4" w14:textId="4333C14F" w:rsidR="001E1221" w:rsidRDefault="001E1221" w:rsidP="001E1221">
            <w:pPr>
              <w:pStyle w:val="CRCoverPage"/>
              <w:spacing w:before="20" w:after="80"/>
              <w:ind w:left="100"/>
            </w:pPr>
            <w:r>
              <w:rPr>
                <w:u w:val="single"/>
              </w:rPr>
              <w:t>Impacted functionality</w:t>
            </w:r>
            <w:r>
              <w:t xml:space="preserve">: </w:t>
            </w:r>
          </w:p>
          <w:p w14:paraId="338BCE4A" w14:textId="1F484728" w:rsidR="005D3F20" w:rsidRDefault="005D3F20" w:rsidP="001E1221">
            <w:pPr>
              <w:pStyle w:val="CRCoverPage"/>
              <w:spacing w:before="20" w:after="80"/>
              <w:ind w:left="100"/>
            </w:pPr>
            <w:r>
              <w:t>RA procedure upon BWP switching to dormant BWP</w:t>
            </w:r>
          </w:p>
          <w:p w14:paraId="32DE7AE9" w14:textId="77777777" w:rsidR="005D3F20" w:rsidRDefault="005D3F20" w:rsidP="001E1221">
            <w:pPr>
              <w:pStyle w:val="CRCoverPage"/>
              <w:spacing w:before="20" w:after="80"/>
              <w:ind w:left="100"/>
            </w:pPr>
          </w:p>
          <w:p w14:paraId="1F66320F" w14:textId="77777777" w:rsidR="001E1221" w:rsidRDefault="001E1221" w:rsidP="001E1221">
            <w:pPr>
              <w:pStyle w:val="CRCoverPage"/>
              <w:spacing w:before="20" w:after="80"/>
              <w:ind w:left="100"/>
            </w:pPr>
            <w:r>
              <w:rPr>
                <w:u w:val="single"/>
              </w:rPr>
              <w:t>Inter-operability</w:t>
            </w:r>
            <w:r>
              <w:t xml:space="preserve">: </w:t>
            </w:r>
          </w:p>
          <w:p w14:paraId="7AAA1CDA" w14:textId="77777777" w:rsidR="00915436" w:rsidRDefault="001E1221" w:rsidP="00915436">
            <w:pPr>
              <w:pStyle w:val="CRCoverPage"/>
              <w:numPr>
                <w:ilvl w:val="0"/>
                <w:numId w:val="8"/>
              </w:numPr>
              <w:spacing w:before="20" w:after="80"/>
              <w:rPr>
                <w:rFonts w:eastAsia="Yu Mincho"/>
                <w:lang w:eastAsia="ko-KR"/>
              </w:rPr>
            </w:pPr>
            <w:r w:rsidRPr="00641BAE">
              <w:rPr>
                <w:rFonts w:eastAsia="Yu Mincho"/>
                <w:lang w:eastAsia="ko-KR"/>
              </w:rPr>
              <w:t>If the network is implemented according to the CR and the UE is not, the UE may</w:t>
            </w:r>
            <w:r w:rsidR="00821995">
              <w:rPr>
                <w:rFonts w:eastAsia="Yu Mincho"/>
                <w:lang w:eastAsia="ko-KR"/>
              </w:rPr>
              <w:t xml:space="preserve"> initiate an unnecessary RA procedure</w:t>
            </w:r>
            <w:r w:rsidRPr="00641BAE">
              <w:rPr>
                <w:rFonts w:eastAsia="Yu Mincho"/>
                <w:lang w:eastAsia="ko-KR"/>
              </w:rPr>
              <w:t>.</w:t>
            </w:r>
          </w:p>
          <w:p w14:paraId="546BDB2A" w14:textId="30BA6B10" w:rsidR="001E1221" w:rsidRPr="00915436" w:rsidRDefault="001E1221" w:rsidP="00915436">
            <w:pPr>
              <w:pStyle w:val="CRCoverPage"/>
              <w:numPr>
                <w:ilvl w:val="0"/>
                <w:numId w:val="8"/>
              </w:numPr>
              <w:spacing w:before="20" w:after="80"/>
              <w:rPr>
                <w:rFonts w:eastAsia="Yu Mincho"/>
                <w:lang w:eastAsia="ko-KR"/>
              </w:rPr>
            </w:pPr>
            <w:r w:rsidRPr="00915436">
              <w:rPr>
                <w:rFonts w:eastAsia="Yu Mincho"/>
                <w:lang w:eastAsia="ko-KR"/>
              </w:rPr>
              <w:lastRenderedPageBreak/>
              <w:t>If the UE is implemented according to the CR and the network is not, no inter-operability issues.</w:t>
            </w:r>
          </w:p>
        </w:tc>
      </w:tr>
      <w:tr w:rsidR="00D27033" w14:paraId="0CA89D20" w14:textId="77777777">
        <w:tc>
          <w:tcPr>
            <w:tcW w:w="2694" w:type="dxa"/>
            <w:gridSpan w:val="2"/>
            <w:tcBorders>
              <w:left w:val="single" w:sz="4" w:space="0" w:color="auto"/>
            </w:tcBorders>
          </w:tcPr>
          <w:p w14:paraId="1562A5F5" w14:textId="77777777" w:rsidR="00D27033" w:rsidRDefault="00D27033">
            <w:pPr>
              <w:pStyle w:val="CRCoverPage"/>
              <w:spacing w:after="0"/>
              <w:rPr>
                <w:b/>
                <w:i/>
                <w:noProof/>
                <w:sz w:val="8"/>
                <w:szCs w:val="8"/>
              </w:rPr>
            </w:pPr>
          </w:p>
        </w:tc>
        <w:tc>
          <w:tcPr>
            <w:tcW w:w="6946" w:type="dxa"/>
            <w:gridSpan w:val="9"/>
            <w:tcBorders>
              <w:right w:val="single" w:sz="4" w:space="0" w:color="auto"/>
            </w:tcBorders>
          </w:tcPr>
          <w:p w14:paraId="0485660C" w14:textId="77777777" w:rsidR="00D27033" w:rsidRDefault="00D27033">
            <w:pPr>
              <w:pStyle w:val="CRCoverPage"/>
              <w:spacing w:after="0"/>
              <w:rPr>
                <w:noProof/>
                <w:sz w:val="8"/>
                <w:szCs w:val="8"/>
              </w:rPr>
            </w:pPr>
          </w:p>
        </w:tc>
      </w:tr>
      <w:tr w:rsidR="00D27033" w14:paraId="44ECD3AF" w14:textId="77777777">
        <w:tc>
          <w:tcPr>
            <w:tcW w:w="2694" w:type="dxa"/>
            <w:gridSpan w:val="2"/>
            <w:tcBorders>
              <w:left w:val="single" w:sz="4" w:space="0" w:color="auto"/>
              <w:bottom w:val="single" w:sz="4" w:space="0" w:color="auto"/>
            </w:tcBorders>
          </w:tcPr>
          <w:p w14:paraId="3BA08208" w14:textId="77777777" w:rsidR="00D27033" w:rsidRDefault="00075D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791A25" w14:textId="6A014FDF" w:rsidR="00D27033" w:rsidRPr="006F27B7" w:rsidRDefault="006F27B7" w:rsidP="0041177A">
            <w:pPr>
              <w:pStyle w:val="CRCoverPage"/>
              <w:spacing w:after="0"/>
              <w:rPr>
                <w:rFonts w:eastAsia="新細明體"/>
                <w:noProof/>
                <w:lang w:val="en-US" w:eastAsia="zh-TW"/>
              </w:rPr>
            </w:pPr>
            <w:r>
              <w:rPr>
                <w:rFonts w:eastAsia="新細明體" w:hint="eastAsia"/>
                <w:noProof/>
                <w:lang w:eastAsia="zh-TW"/>
              </w:rPr>
              <w:t>T</w:t>
            </w:r>
            <w:r>
              <w:rPr>
                <w:rFonts w:eastAsia="新細明體"/>
                <w:noProof/>
                <w:lang w:eastAsia="zh-TW"/>
              </w:rPr>
              <w:t>he UE will initiate an</w:t>
            </w:r>
            <w:r>
              <w:rPr>
                <w:rFonts w:eastAsia="新細明體"/>
                <w:noProof/>
                <w:lang w:val="en-US" w:eastAsia="zh-TW"/>
              </w:rPr>
              <w:t xml:space="preserve"> unnecessary RA procedure after performing </w:t>
            </w:r>
            <w:r w:rsidR="00AA446D">
              <w:rPr>
                <w:rFonts w:eastAsia="新細明體"/>
                <w:noProof/>
                <w:lang w:val="en-US" w:eastAsia="zh-TW"/>
              </w:rPr>
              <w:t xml:space="preserve">the </w:t>
            </w:r>
            <w:r>
              <w:rPr>
                <w:rFonts w:eastAsia="新細明體"/>
                <w:noProof/>
                <w:lang w:val="en-US" w:eastAsia="zh-TW"/>
              </w:rPr>
              <w:t>BWP swit</w:t>
            </w:r>
            <w:r w:rsidR="00325E86">
              <w:rPr>
                <w:rFonts w:eastAsia="新細明體"/>
                <w:noProof/>
                <w:lang w:val="en-US" w:eastAsia="zh-TW"/>
              </w:rPr>
              <w:t>ching</w:t>
            </w:r>
            <w:r>
              <w:rPr>
                <w:rFonts w:eastAsia="新細明體"/>
                <w:noProof/>
                <w:lang w:val="en-US" w:eastAsia="zh-TW"/>
              </w:rPr>
              <w:t xml:space="preserve"> to dormant BWP.</w:t>
            </w:r>
          </w:p>
        </w:tc>
      </w:tr>
      <w:bookmarkEnd w:id="13"/>
      <w:tr w:rsidR="00D27033" w14:paraId="6906A645" w14:textId="77777777">
        <w:tc>
          <w:tcPr>
            <w:tcW w:w="2694" w:type="dxa"/>
            <w:gridSpan w:val="2"/>
          </w:tcPr>
          <w:p w14:paraId="4C81BD09" w14:textId="77777777" w:rsidR="00D27033" w:rsidRDefault="00D27033">
            <w:pPr>
              <w:pStyle w:val="CRCoverPage"/>
              <w:spacing w:after="0"/>
              <w:rPr>
                <w:b/>
                <w:i/>
                <w:noProof/>
                <w:sz w:val="8"/>
                <w:szCs w:val="8"/>
              </w:rPr>
            </w:pPr>
          </w:p>
        </w:tc>
        <w:tc>
          <w:tcPr>
            <w:tcW w:w="6946" w:type="dxa"/>
            <w:gridSpan w:val="9"/>
          </w:tcPr>
          <w:p w14:paraId="283DE1A8" w14:textId="77777777" w:rsidR="00D27033" w:rsidRDefault="00D27033">
            <w:pPr>
              <w:pStyle w:val="CRCoverPage"/>
              <w:spacing w:after="0"/>
              <w:rPr>
                <w:noProof/>
                <w:sz w:val="8"/>
                <w:szCs w:val="8"/>
              </w:rPr>
            </w:pPr>
          </w:p>
        </w:tc>
      </w:tr>
      <w:tr w:rsidR="00D27033" w14:paraId="7A6286DC" w14:textId="77777777">
        <w:tc>
          <w:tcPr>
            <w:tcW w:w="2694" w:type="dxa"/>
            <w:gridSpan w:val="2"/>
            <w:tcBorders>
              <w:top w:val="single" w:sz="4" w:space="0" w:color="auto"/>
              <w:left w:val="single" w:sz="4" w:space="0" w:color="auto"/>
            </w:tcBorders>
          </w:tcPr>
          <w:p w14:paraId="3F25A6C5" w14:textId="77777777" w:rsidR="00D27033" w:rsidRDefault="00075D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7B9727" w14:textId="78C88C85" w:rsidR="00D27033" w:rsidRDefault="00B540EE" w:rsidP="00B540EE">
            <w:pPr>
              <w:pStyle w:val="CRCoverPage"/>
              <w:spacing w:after="0"/>
              <w:rPr>
                <w:noProof/>
              </w:rPr>
            </w:pPr>
            <w:r>
              <w:rPr>
                <w:rFonts w:hint="eastAsia"/>
                <w:noProof/>
              </w:rPr>
              <w:t>5</w:t>
            </w:r>
            <w:r>
              <w:rPr>
                <w:noProof/>
              </w:rPr>
              <w:t>.15.1</w:t>
            </w:r>
          </w:p>
        </w:tc>
      </w:tr>
      <w:tr w:rsidR="00D27033" w14:paraId="7A77DC02" w14:textId="77777777">
        <w:tc>
          <w:tcPr>
            <w:tcW w:w="2694" w:type="dxa"/>
            <w:gridSpan w:val="2"/>
            <w:tcBorders>
              <w:left w:val="single" w:sz="4" w:space="0" w:color="auto"/>
            </w:tcBorders>
          </w:tcPr>
          <w:p w14:paraId="30DCA201" w14:textId="77777777" w:rsidR="00D27033" w:rsidRDefault="00D27033">
            <w:pPr>
              <w:pStyle w:val="CRCoverPage"/>
              <w:spacing w:after="0"/>
              <w:rPr>
                <w:b/>
                <w:i/>
                <w:noProof/>
                <w:sz w:val="8"/>
                <w:szCs w:val="8"/>
              </w:rPr>
            </w:pPr>
          </w:p>
        </w:tc>
        <w:tc>
          <w:tcPr>
            <w:tcW w:w="6946" w:type="dxa"/>
            <w:gridSpan w:val="9"/>
            <w:tcBorders>
              <w:right w:val="single" w:sz="4" w:space="0" w:color="auto"/>
            </w:tcBorders>
          </w:tcPr>
          <w:p w14:paraId="1B3FD26A" w14:textId="77777777" w:rsidR="00D27033" w:rsidRDefault="00D27033">
            <w:pPr>
              <w:pStyle w:val="CRCoverPage"/>
              <w:spacing w:after="0"/>
              <w:rPr>
                <w:noProof/>
                <w:sz w:val="8"/>
                <w:szCs w:val="8"/>
              </w:rPr>
            </w:pPr>
          </w:p>
        </w:tc>
      </w:tr>
      <w:tr w:rsidR="00D27033" w14:paraId="40C5B70A" w14:textId="77777777">
        <w:tc>
          <w:tcPr>
            <w:tcW w:w="2694" w:type="dxa"/>
            <w:gridSpan w:val="2"/>
            <w:tcBorders>
              <w:left w:val="single" w:sz="4" w:space="0" w:color="auto"/>
            </w:tcBorders>
          </w:tcPr>
          <w:p w14:paraId="63403F12" w14:textId="77777777" w:rsidR="00D27033" w:rsidRDefault="00D270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C0899B" w14:textId="77777777" w:rsidR="00D27033" w:rsidRDefault="00075D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BC0A6" w14:textId="77777777" w:rsidR="00D27033" w:rsidRDefault="00075DF2">
            <w:pPr>
              <w:pStyle w:val="CRCoverPage"/>
              <w:spacing w:after="0"/>
              <w:jc w:val="center"/>
              <w:rPr>
                <w:b/>
                <w:caps/>
                <w:noProof/>
              </w:rPr>
            </w:pPr>
            <w:r>
              <w:rPr>
                <w:b/>
                <w:caps/>
                <w:noProof/>
              </w:rPr>
              <w:t>N</w:t>
            </w:r>
          </w:p>
        </w:tc>
        <w:tc>
          <w:tcPr>
            <w:tcW w:w="2977" w:type="dxa"/>
            <w:gridSpan w:val="4"/>
          </w:tcPr>
          <w:p w14:paraId="03CA62C5" w14:textId="77777777" w:rsidR="00D27033" w:rsidRDefault="00D270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3BD777" w14:textId="77777777" w:rsidR="00D27033" w:rsidRDefault="00D27033">
            <w:pPr>
              <w:pStyle w:val="CRCoverPage"/>
              <w:spacing w:after="0"/>
              <w:ind w:left="99"/>
              <w:rPr>
                <w:noProof/>
              </w:rPr>
            </w:pPr>
          </w:p>
        </w:tc>
      </w:tr>
      <w:tr w:rsidR="00D27033" w14:paraId="59A87703" w14:textId="77777777">
        <w:tc>
          <w:tcPr>
            <w:tcW w:w="2694" w:type="dxa"/>
            <w:gridSpan w:val="2"/>
            <w:tcBorders>
              <w:left w:val="single" w:sz="4" w:space="0" w:color="auto"/>
            </w:tcBorders>
          </w:tcPr>
          <w:p w14:paraId="7C0BC70E" w14:textId="77777777" w:rsidR="00D27033" w:rsidRDefault="00075D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E06EC7" w14:textId="77777777" w:rsidR="00D27033" w:rsidRDefault="00D27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6AA86" w14:textId="77777777" w:rsidR="00D27033" w:rsidRDefault="00075DF2">
            <w:pPr>
              <w:pStyle w:val="CRCoverPage"/>
              <w:spacing w:after="0"/>
              <w:jc w:val="center"/>
              <w:rPr>
                <w:b/>
                <w:caps/>
                <w:noProof/>
              </w:rPr>
            </w:pPr>
            <w:r>
              <w:rPr>
                <w:b/>
                <w:caps/>
                <w:noProof/>
              </w:rPr>
              <w:t>X</w:t>
            </w:r>
          </w:p>
        </w:tc>
        <w:tc>
          <w:tcPr>
            <w:tcW w:w="2977" w:type="dxa"/>
            <w:gridSpan w:val="4"/>
          </w:tcPr>
          <w:p w14:paraId="7DC8B59C" w14:textId="77777777" w:rsidR="00D27033" w:rsidRDefault="00075D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EC2732" w14:textId="77777777" w:rsidR="00D27033" w:rsidRDefault="00075DF2">
            <w:pPr>
              <w:pStyle w:val="CRCoverPage"/>
              <w:spacing w:after="0"/>
              <w:ind w:left="99"/>
              <w:rPr>
                <w:noProof/>
              </w:rPr>
            </w:pPr>
            <w:r>
              <w:rPr>
                <w:noProof/>
              </w:rPr>
              <w:t>TS/TR ... CR ...</w:t>
            </w:r>
          </w:p>
        </w:tc>
      </w:tr>
      <w:tr w:rsidR="00D27033" w14:paraId="46458AC8" w14:textId="77777777">
        <w:tc>
          <w:tcPr>
            <w:tcW w:w="2694" w:type="dxa"/>
            <w:gridSpan w:val="2"/>
            <w:tcBorders>
              <w:left w:val="single" w:sz="4" w:space="0" w:color="auto"/>
            </w:tcBorders>
          </w:tcPr>
          <w:p w14:paraId="2EEAA3BB" w14:textId="77777777" w:rsidR="00D27033" w:rsidRDefault="00075D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7F726" w14:textId="77777777" w:rsidR="00D27033" w:rsidRDefault="00D27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1722E" w14:textId="77777777" w:rsidR="00D27033" w:rsidRDefault="00075DF2">
            <w:pPr>
              <w:pStyle w:val="CRCoverPage"/>
              <w:spacing w:after="0"/>
              <w:jc w:val="center"/>
              <w:rPr>
                <w:b/>
                <w:caps/>
                <w:noProof/>
              </w:rPr>
            </w:pPr>
            <w:r>
              <w:rPr>
                <w:b/>
                <w:caps/>
                <w:noProof/>
              </w:rPr>
              <w:t>x</w:t>
            </w:r>
          </w:p>
        </w:tc>
        <w:tc>
          <w:tcPr>
            <w:tcW w:w="2977" w:type="dxa"/>
            <w:gridSpan w:val="4"/>
          </w:tcPr>
          <w:p w14:paraId="73B60E79" w14:textId="77777777" w:rsidR="00D27033" w:rsidRDefault="00075D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5627E7" w14:textId="77777777" w:rsidR="00D27033" w:rsidRDefault="00075DF2">
            <w:pPr>
              <w:pStyle w:val="CRCoverPage"/>
              <w:spacing w:after="0"/>
              <w:ind w:left="99"/>
              <w:rPr>
                <w:noProof/>
              </w:rPr>
            </w:pPr>
            <w:r>
              <w:rPr>
                <w:noProof/>
              </w:rPr>
              <w:t xml:space="preserve">TS/TR ... CR ... </w:t>
            </w:r>
          </w:p>
        </w:tc>
      </w:tr>
      <w:tr w:rsidR="00D27033" w14:paraId="6D03ABF7" w14:textId="77777777">
        <w:tc>
          <w:tcPr>
            <w:tcW w:w="2694" w:type="dxa"/>
            <w:gridSpan w:val="2"/>
            <w:tcBorders>
              <w:left w:val="single" w:sz="4" w:space="0" w:color="auto"/>
            </w:tcBorders>
          </w:tcPr>
          <w:p w14:paraId="74E9E788" w14:textId="77777777" w:rsidR="00D27033" w:rsidRDefault="00075D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4342E" w14:textId="77777777" w:rsidR="00D27033" w:rsidRDefault="00D27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B894" w14:textId="77777777" w:rsidR="00D27033" w:rsidRDefault="00075DF2">
            <w:pPr>
              <w:pStyle w:val="CRCoverPage"/>
              <w:spacing w:after="0"/>
              <w:jc w:val="center"/>
              <w:rPr>
                <w:b/>
                <w:caps/>
                <w:noProof/>
              </w:rPr>
            </w:pPr>
            <w:r>
              <w:rPr>
                <w:b/>
                <w:caps/>
                <w:noProof/>
              </w:rPr>
              <w:t>x</w:t>
            </w:r>
          </w:p>
        </w:tc>
        <w:tc>
          <w:tcPr>
            <w:tcW w:w="2977" w:type="dxa"/>
            <w:gridSpan w:val="4"/>
          </w:tcPr>
          <w:p w14:paraId="23DFE6E0" w14:textId="77777777" w:rsidR="00D27033" w:rsidRDefault="00075D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A8E26F" w14:textId="77777777" w:rsidR="00D27033" w:rsidRDefault="00075DF2">
            <w:pPr>
              <w:pStyle w:val="CRCoverPage"/>
              <w:spacing w:after="0"/>
              <w:ind w:left="99"/>
              <w:rPr>
                <w:noProof/>
              </w:rPr>
            </w:pPr>
            <w:r>
              <w:rPr>
                <w:noProof/>
              </w:rPr>
              <w:t xml:space="preserve">TS/TR ... CR ... </w:t>
            </w:r>
          </w:p>
        </w:tc>
      </w:tr>
      <w:tr w:rsidR="00D27033" w14:paraId="40F0054C" w14:textId="77777777">
        <w:tc>
          <w:tcPr>
            <w:tcW w:w="2694" w:type="dxa"/>
            <w:gridSpan w:val="2"/>
            <w:tcBorders>
              <w:left w:val="single" w:sz="4" w:space="0" w:color="auto"/>
            </w:tcBorders>
          </w:tcPr>
          <w:p w14:paraId="40E9154C" w14:textId="77777777" w:rsidR="00D27033" w:rsidRDefault="00D27033">
            <w:pPr>
              <w:pStyle w:val="CRCoverPage"/>
              <w:spacing w:after="0"/>
              <w:rPr>
                <w:b/>
                <w:i/>
                <w:noProof/>
              </w:rPr>
            </w:pPr>
          </w:p>
        </w:tc>
        <w:tc>
          <w:tcPr>
            <w:tcW w:w="6946" w:type="dxa"/>
            <w:gridSpan w:val="9"/>
            <w:tcBorders>
              <w:right w:val="single" w:sz="4" w:space="0" w:color="auto"/>
            </w:tcBorders>
          </w:tcPr>
          <w:p w14:paraId="48E2D41C" w14:textId="77777777" w:rsidR="00D27033" w:rsidRDefault="00D27033">
            <w:pPr>
              <w:pStyle w:val="CRCoverPage"/>
              <w:spacing w:after="0"/>
              <w:rPr>
                <w:noProof/>
              </w:rPr>
            </w:pPr>
          </w:p>
        </w:tc>
      </w:tr>
      <w:tr w:rsidR="00D27033" w14:paraId="263816AA" w14:textId="77777777">
        <w:tc>
          <w:tcPr>
            <w:tcW w:w="2694" w:type="dxa"/>
            <w:gridSpan w:val="2"/>
            <w:tcBorders>
              <w:left w:val="single" w:sz="4" w:space="0" w:color="auto"/>
              <w:bottom w:val="single" w:sz="4" w:space="0" w:color="auto"/>
            </w:tcBorders>
          </w:tcPr>
          <w:p w14:paraId="53080741" w14:textId="77777777" w:rsidR="00D27033" w:rsidRDefault="00075D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0B2FDD" w14:textId="77777777" w:rsidR="00D27033" w:rsidRDefault="00D27033">
            <w:pPr>
              <w:pStyle w:val="CRCoverPage"/>
              <w:spacing w:after="0"/>
              <w:ind w:left="100"/>
              <w:rPr>
                <w:noProof/>
              </w:rPr>
            </w:pPr>
          </w:p>
        </w:tc>
      </w:tr>
      <w:tr w:rsidR="00D27033" w14:paraId="73851C57" w14:textId="77777777">
        <w:tc>
          <w:tcPr>
            <w:tcW w:w="2694" w:type="dxa"/>
            <w:gridSpan w:val="2"/>
            <w:tcBorders>
              <w:top w:val="single" w:sz="4" w:space="0" w:color="auto"/>
              <w:bottom w:val="single" w:sz="4" w:space="0" w:color="auto"/>
            </w:tcBorders>
          </w:tcPr>
          <w:p w14:paraId="50CA4874" w14:textId="77777777" w:rsidR="00D27033" w:rsidRDefault="00D270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4A7C07" w14:textId="77777777" w:rsidR="00D27033" w:rsidRDefault="00D27033">
            <w:pPr>
              <w:pStyle w:val="CRCoverPage"/>
              <w:spacing w:after="0"/>
              <w:ind w:left="100"/>
              <w:rPr>
                <w:noProof/>
                <w:sz w:val="8"/>
                <w:szCs w:val="8"/>
              </w:rPr>
            </w:pPr>
          </w:p>
        </w:tc>
      </w:tr>
      <w:tr w:rsidR="00D27033" w14:paraId="792142D2" w14:textId="77777777">
        <w:tc>
          <w:tcPr>
            <w:tcW w:w="2694" w:type="dxa"/>
            <w:gridSpan w:val="2"/>
            <w:tcBorders>
              <w:top w:val="single" w:sz="4" w:space="0" w:color="auto"/>
              <w:left w:val="single" w:sz="4" w:space="0" w:color="auto"/>
              <w:bottom w:val="single" w:sz="4" w:space="0" w:color="auto"/>
            </w:tcBorders>
          </w:tcPr>
          <w:p w14:paraId="549D22ED" w14:textId="77777777" w:rsidR="00D27033" w:rsidRDefault="00075D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51B88A" w14:textId="77777777" w:rsidR="00D27033" w:rsidRDefault="00D27033">
            <w:pPr>
              <w:pStyle w:val="CRCoverPage"/>
              <w:spacing w:after="0"/>
              <w:ind w:left="100"/>
              <w:rPr>
                <w:noProof/>
              </w:rPr>
            </w:pPr>
          </w:p>
        </w:tc>
      </w:tr>
    </w:tbl>
    <w:p w14:paraId="0C0D7771" w14:textId="77777777" w:rsidR="00D27033" w:rsidRDefault="00D27033">
      <w:pPr>
        <w:pStyle w:val="CRCoverPage"/>
        <w:spacing w:after="0"/>
        <w:rPr>
          <w:noProof/>
          <w:sz w:val="8"/>
          <w:szCs w:val="8"/>
        </w:rPr>
      </w:pPr>
    </w:p>
    <w:p w14:paraId="7BABD4FB" w14:textId="77777777" w:rsidR="00D27033" w:rsidRDefault="00D27033">
      <w:pPr>
        <w:rPr>
          <w:noProof/>
        </w:rPr>
        <w:sectPr w:rsidR="00D27033">
          <w:headerReference w:type="even" r:id="rId15"/>
          <w:footnotePr>
            <w:numRestart w:val="eachSect"/>
          </w:footnotePr>
          <w:pgSz w:w="11907" w:h="16840" w:code="9"/>
          <w:pgMar w:top="1418" w:right="1134" w:bottom="1134" w:left="1134" w:header="680" w:footer="567" w:gutter="0"/>
          <w:cols w:space="720"/>
        </w:sectPr>
      </w:pPr>
    </w:p>
    <w:p w14:paraId="3BF0D7AD" w14:textId="0217ED3B" w:rsidR="00D27033" w:rsidRDefault="007D3CF7" w:rsidP="0078130E">
      <w:pPr>
        <w:pBdr>
          <w:top w:val="single" w:sz="4" w:space="1" w:color="auto"/>
          <w:left w:val="single" w:sz="4" w:space="4" w:color="auto"/>
          <w:bottom w:val="single" w:sz="4" w:space="1" w:color="auto"/>
          <w:right w:val="single" w:sz="4" w:space="4" w:color="auto"/>
        </w:pBdr>
        <w:shd w:val="clear" w:color="auto" w:fill="FFFF99"/>
        <w:spacing w:before="240" w:after="240"/>
        <w:jc w:val="center"/>
        <w:rPr>
          <w:i/>
          <w:iCs/>
        </w:rPr>
      </w:pPr>
      <w:bookmarkStart w:id="26" w:name="OLE_LINK713"/>
      <w:bookmarkStart w:id="27" w:name="OLE_LINK714"/>
      <w:bookmarkStart w:id="28" w:name="OLE_LINK715"/>
      <w:bookmarkStart w:id="29" w:name="OLE_LINK716"/>
      <w:bookmarkEnd w:id="0"/>
      <w:bookmarkEnd w:id="1"/>
      <w:bookmarkEnd w:id="2"/>
      <w:r>
        <w:rPr>
          <w:i/>
          <w:iCs/>
        </w:rPr>
        <w:lastRenderedPageBreak/>
        <w:t xml:space="preserve">Begin of </w:t>
      </w:r>
      <w:bookmarkEnd w:id="26"/>
      <w:bookmarkEnd w:id="27"/>
      <w:r>
        <w:rPr>
          <w:i/>
          <w:iCs/>
        </w:rPr>
        <w:t>Changes</w:t>
      </w:r>
    </w:p>
    <w:p w14:paraId="237D66B9" w14:textId="77777777" w:rsidR="00F7384F" w:rsidRPr="000F3B30" w:rsidRDefault="00F7384F" w:rsidP="0023556C">
      <w:pPr>
        <w:pStyle w:val="3"/>
        <w:spacing w:before="0"/>
        <w:rPr>
          <w:rFonts w:eastAsiaTheme="minorEastAsia"/>
          <w:lang w:eastAsia="ko-KR"/>
        </w:rPr>
      </w:pPr>
      <w:bookmarkStart w:id="30" w:name="_Toc37296220"/>
      <w:bookmarkStart w:id="31" w:name="_Toc46490347"/>
      <w:bookmarkStart w:id="32" w:name="_Toc52752042"/>
      <w:bookmarkStart w:id="33" w:name="_Toc52796504"/>
      <w:bookmarkEnd w:id="28"/>
      <w:bookmarkEnd w:id="29"/>
      <w:r w:rsidRPr="000F3B30">
        <w:t>5.15.1</w:t>
      </w:r>
      <w:r w:rsidRPr="000F3B30">
        <w:tab/>
        <w:t>Downlink and Uplink</w:t>
      </w:r>
      <w:bookmarkEnd w:id="30"/>
      <w:bookmarkEnd w:id="31"/>
      <w:bookmarkEnd w:id="32"/>
      <w:bookmarkEnd w:id="33"/>
    </w:p>
    <w:p w14:paraId="1CDA9A74" w14:textId="77777777" w:rsidR="00F7384F" w:rsidRPr="00E27F38" w:rsidRDefault="00F7384F" w:rsidP="0023556C">
      <w:pPr>
        <w:spacing w:before="0" w:beforeAutospacing="0"/>
        <w:rPr>
          <w:sz w:val="20"/>
          <w:szCs w:val="20"/>
          <w:lang w:eastAsia="ko-KR"/>
        </w:rPr>
      </w:pPr>
      <w:r w:rsidRPr="00E27F38">
        <w:rPr>
          <w:sz w:val="20"/>
          <w:szCs w:val="20"/>
          <w:lang w:eastAsia="ko-KR"/>
        </w:rPr>
        <w:t>In addition to clause 12 of TS 38.213 [6], this clause specifies requirements on BWP operation.</w:t>
      </w:r>
    </w:p>
    <w:p w14:paraId="0964266A" w14:textId="77777777" w:rsidR="00F7384F" w:rsidRPr="00E27F38" w:rsidRDefault="00F7384F" w:rsidP="0023556C">
      <w:pPr>
        <w:spacing w:before="0" w:beforeAutospacing="0"/>
        <w:rPr>
          <w:sz w:val="20"/>
          <w:szCs w:val="20"/>
          <w:lang w:eastAsia="ko-KR"/>
        </w:rPr>
      </w:pPr>
      <w:r w:rsidRPr="00E27F38">
        <w:rPr>
          <w:sz w:val="20"/>
          <w:szCs w:val="20"/>
          <w:lang w:eastAsia="ko-KR"/>
        </w:rPr>
        <w:t>A Serving Cell may be configured with one or multiple BWPs, and the maximum number of BWP per Serving Cell is specified in TS 38.213 [6].</w:t>
      </w:r>
    </w:p>
    <w:p w14:paraId="622274EA" w14:textId="77777777" w:rsidR="00F7384F" w:rsidRPr="00E27F38" w:rsidRDefault="00F7384F" w:rsidP="0023556C">
      <w:pPr>
        <w:spacing w:before="0" w:beforeAutospacing="0"/>
        <w:rPr>
          <w:sz w:val="20"/>
          <w:szCs w:val="20"/>
          <w:lang w:eastAsia="ko-KR"/>
        </w:rPr>
      </w:pPr>
      <w:r w:rsidRPr="00E27F38">
        <w:rPr>
          <w:sz w:val="20"/>
          <w:szCs w:val="20"/>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E27F38">
        <w:rPr>
          <w:i/>
          <w:sz w:val="20"/>
          <w:szCs w:val="20"/>
          <w:lang w:eastAsia="ko-KR"/>
        </w:rPr>
        <w:t>bwp-InactivityTimer</w:t>
      </w:r>
      <w:proofErr w:type="spellEnd"/>
      <w:r w:rsidRPr="00E27F38">
        <w:rPr>
          <w:sz w:val="20"/>
          <w:szCs w:val="20"/>
          <w:lang w:eastAsia="ko-KR"/>
        </w:rPr>
        <w:t xml:space="preserve">, by RRC signalling, or by the MAC entity itself upon initiation of </w:t>
      </w:r>
      <w:proofErr w:type="gramStart"/>
      <w:r w:rsidRPr="00E27F38">
        <w:rPr>
          <w:sz w:val="20"/>
          <w:szCs w:val="20"/>
          <w:lang w:eastAsia="ko-KR"/>
        </w:rPr>
        <w:t>Random Access</w:t>
      </w:r>
      <w:proofErr w:type="gramEnd"/>
      <w:r w:rsidRPr="00E27F38">
        <w:rPr>
          <w:sz w:val="20"/>
          <w:szCs w:val="20"/>
          <w:lang w:eastAsia="ko-KR"/>
        </w:rPr>
        <w:t xml:space="preserve"> procedure or upon detection of consistent LBT failure on </w:t>
      </w:r>
      <w:proofErr w:type="spellStart"/>
      <w:r w:rsidRPr="00E27F38">
        <w:rPr>
          <w:sz w:val="20"/>
          <w:szCs w:val="20"/>
          <w:lang w:eastAsia="ko-KR"/>
        </w:rPr>
        <w:t>SpCell</w:t>
      </w:r>
      <w:proofErr w:type="spellEnd"/>
      <w:r w:rsidRPr="00E27F38">
        <w:rPr>
          <w:sz w:val="20"/>
          <w:szCs w:val="20"/>
          <w:lang w:eastAsia="ko-KR"/>
        </w:rPr>
        <w:t xml:space="preserve">. Upon RRC (re-)configuration of </w:t>
      </w:r>
      <w:proofErr w:type="spellStart"/>
      <w:r w:rsidRPr="00E27F38">
        <w:rPr>
          <w:i/>
          <w:sz w:val="20"/>
          <w:szCs w:val="20"/>
          <w:lang w:eastAsia="ko-KR"/>
        </w:rPr>
        <w:t>firstActiveDownlinkBWP</w:t>
      </w:r>
      <w:proofErr w:type="spellEnd"/>
      <w:r w:rsidRPr="00E27F38">
        <w:rPr>
          <w:i/>
          <w:sz w:val="20"/>
          <w:szCs w:val="20"/>
          <w:lang w:eastAsia="ko-KR"/>
        </w:rPr>
        <w:t>-Id</w:t>
      </w:r>
      <w:r w:rsidRPr="00E27F38">
        <w:rPr>
          <w:sz w:val="20"/>
          <w:szCs w:val="20"/>
          <w:lang w:eastAsia="ko-KR"/>
        </w:rPr>
        <w:t xml:space="preserve"> </w:t>
      </w:r>
      <w:r w:rsidRPr="00E27F38">
        <w:rPr>
          <w:sz w:val="20"/>
          <w:szCs w:val="20"/>
          <w:lang w:eastAsia="zh-CN"/>
        </w:rPr>
        <w:t>and/or</w:t>
      </w:r>
      <w:r w:rsidRPr="00E27F38">
        <w:rPr>
          <w:sz w:val="20"/>
          <w:szCs w:val="20"/>
          <w:lang w:eastAsia="ko-KR"/>
        </w:rPr>
        <w:t xml:space="preserve"> </w:t>
      </w:r>
      <w:proofErr w:type="spellStart"/>
      <w:r w:rsidRPr="00E27F38">
        <w:rPr>
          <w:i/>
          <w:sz w:val="20"/>
          <w:szCs w:val="20"/>
          <w:lang w:eastAsia="ko-KR"/>
        </w:rPr>
        <w:t>firstActiveUplinkBWP</w:t>
      </w:r>
      <w:proofErr w:type="spellEnd"/>
      <w:r w:rsidRPr="00E27F38">
        <w:rPr>
          <w:i/>
          <w:sz w:val="20"/>
          <w:szCs w:val="20"/>
          <w:lang w:eastAsia="ko-KR"/>
        </w:rPr>
        <w:t>-Id</w:t>
      </w:r>
      <w:r w:rsidRPr="00E27F38">
        <w:rPr>
          <w:sz w:val="20"/>
          <w:szCs w:val="20"/>
          <w:lang w:eastAsia="ko-KR"/>
        </w:rPr>
        <w:t xml:space="preserve"> for </w:t>
      </w:r>
      <w:proofErr w:type="spellStart"/>
      <w:r w:rsidRPr="00E27F38">
        <w:rPr>
          <w:sz w:val="20"/>
          <w:szCs w:val="20"/>
          <w:lang w:eastAsia="ko-KR"/>
        </w:rPr>
        <w:t>SpCell</w:t>
      </w:r>
      <w:proofErr w:type="spellEnd"/>
      <w:r w:rsidRPr="00E27F38">
        <w:rPr>
          <w:sz w:val="20"/>
          <w:szCs w:val="20"/>
          <w:lang w:eastAsia="ko-KR"/>
        </w:rPr>
        <w:t xml:space="preserve"> or activation of an SCell, the DL BWP and/or UL BWP indicated by </w:t>
      </w:r>
      <w:proofErr w:type="spellStart"/>
      <w:r w:rsidRPr="00E27F38">
        <w:rPr>
          <w:i/>
          <w:sz w:val="20"/>
          <w:szCs w:val="20"/>
          <w:lang w:eastAsia="ko-KR"/>
        </w:rPr>
        <w:t>firstActiveDownlinkBWP</w:t>
      </w:r>
      <w:proofErr w:type="spellEnd"/>
      <w:r w:rsidRPr="00E27F38">
        <w:rPr>
          <w:i/>
          <w:sz w:val="20"/>
          <w:szCs w:val="20"/>
          <w:lang w:eastAsia="ko-KR"/>
        </w:rPr>
        <w:t>-Id</w:t>
      </w:r>
      <w:r w:rsidRPr="00E27F38">
        <w:rPr>
          <w:sz w:val="20"/>
          <w:szCs w:val="20"/>
          <w:lang w:eastAsia="ko-KR"/>
        </w:rPr>
        <w:t xml:space="preserve"> and/or </w:t>
      </w:r>
      <w:proofErr w:type="spellStart"/>
      <w:r w:rsidRPr="00E27F38">
        <w:rPr>
          <w:i/>
          <w:sz w:val="20"/>
          <w:szCs w:val="20"/>
          <w:lang w:eastAsia="ko-KR"/>
        </w:rPr>
        <w:t>firstActiveUplinkBWP</w:t>
      </w:r>
      <w:proofErr w:type="spellEnd"/>
      <w:r w:rsidRPr="00E27F38">
        <w:rPr>
          <w:i/>
          <w:sz w:val="20"/>
          <w:szCs w:val="20"/>
          <w:lang w:eastAsia="ko-KR"/>
        </w:rPr>
        <w:t>-Id</w:t>
      </w:r>
      <w:r w:rsidRPr="00E27F38">
        <w:rPr>
          <w:sz w:val="20"/>
          <w:szCs w:val="20"/>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5EEC2EFD" w14:textId="77777777" w:rsidR="00F7384F" w:rsidRPr="00E27F38" w:rsidRDefault="00F7384F" w:rsidP="0023556C">
      <w:pPr>
        <w:spacing w:before="0" w:beforeAutospacing="0"/>
        <w:rPr>
          <w:sz w:val="20"/>
          <w:szCs w:val="20"/>
          <w:lang w:eastAsia="ko-KR"/>
        </w:rPr>
      </w:pPr>
      <w:r w:rsidRPr="00E27F38">
        <w:rPr>
          <w:sz w:val="20"/>
          <w:szCs w:val="20"/>
          <w:lang w:eastAsia="zh-CN"/>
        </w:rPr>
        <w:t xml:space="preserve">For each SCell a dormant BWP may be configured with </w:t>
      </w:r>
      <w:proofErr w:type="spellStart"/>
      <w:r w:rsidRPr="00E27F38">
        <w:rPr>
          <w:i/>
          <w:sz w:val="20"/>
          <w:szCs w:val="20"/>
          <w:lang w:eastAsia="zh-CN"/>
        </w:rPr>
        <w:t>dormantBWP</w:t>
      </w:r>
      <w:proofErr w:type="spellEnd"/>
      <w:r w:rsidRPr="00E27F38">
        <w:rPr>
          <w:i/>
          <w:sz w:val="20"/>
          <w:szCs w:val="20"/>
          <w:lang w:eastAsia="zh-CN"/>
        </w:rPr>
        <w:t>-Id</w:t>
      </w:r>
      <w:r w:rsidRPr="00E27F38">
        <w:rPr>
          <w:sz w:val="20"/>
          <w:szCs w:val="20"/>
          <w:lang w:eastAsia="zh-CN"/>
        </w:rPr>
        <w:t xml:space="preserve"> </w:t>
      </w:r>
      <w:r w:rsidRPr="00E27F38">
        <w:rPr>
          <w:iCs/>
          <w:sz w:val="20"/>
          <w:szCs w:val="20"/>
          <w:lang w:eastAsia="zh-CN"/>
        </w:rPr>
        <w:t xml:space="preserve">by </w:t>
      </w:r>
      <w:r w:rsidRPr="00E27F38">
        <w:rPr>
          <w:sz w:val="20"/>
          <w:szCs w:val="20"/>
          <w:lang w:eastAsia="zh-CN"/>
        </w:rPr>
        <w:t>RRC signalling as described in TS 38.331 [5]</w:t>
      </w:r>
      <w:r w:rsidRPr="00E27F38">
        <w:rPr>
          <w:iCs/>
          <w:sz w:val="20"/>
          <w:szCs w:val="20"/>
          <w:lang w:eastAsia="zh-CN"/>
        </w:rPr>
        <w:t>.</w:t>
      </w:r>
      <w:r w:rsidRPr="00E27F38">
        <w:rPr>
          <w:sz w:val="20"/>
          <w:szCs w:val="20"/>
          <w:lang w:eastAsia="zh-CN"/>
        </w:rPr>
        <w:t xml:space="preserve"> Entering or leaving dormant BWP for </w:t>
      </w:r>
      <w:proofErr w:type="spellStart"/>
      <w:r w:rsidRPr="00E27F38">
        <w:rPr>
          <w:sz w:val="20"/>
          <w:szCs w:val="20"/>
          <w:lang w:eastAsia="zh-CN"/>
        </w:rPr>
        <w:t>SCells</w:t>
      </w:r>
      <w:proofErr w:type="spellEnd"/>
      <w:r w:rsidRPr="00E27F38">
        <w:rPr>
          <w:sz w:val="20"/>
          <w:szCs w:val="20"/>
          <w:lang w:eastAsia="zh-CN"/>
        </w:rPr>
        <w:t xml:space="preserve">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proofErr w:type="spellStart"/>
      <w:r w:rsidRPr="00E27F38">
        <w:rPr>
          <w:i/>
          <w:iCs/>
          <w:sz w:val="20"/>
          <w:szCs w:val="20"/>
          <w:lang w:eastAsia="zh-CN"/>
        </w:rPr>
        <w:t>firstOutsideActiveTimeBWP</w:t>
      </w:r>
      <w:proofErr w:type="spellEnd"/>
      <w:r w:rsidRPr="00E27F38">
        <w:rPr>
          <w:i/>
          <w:iCs/>
          <w:sz w:val="20"/>
          <w:szCs w:val="20"/>
          <w:lang w:eastAsia="zh-CN"/>
        </w:rPr>
        <w:t>-Id</w:t>
      </w:r>
      <w:r w:rsidRPr="00E27F38">
        <w:rPr>
          <w:sz w:val="20"/>
          <w:szCs w:val="20"/>
          <w:lang w:eastAsia="zh-CN"/>
        </w:rPr>
        <w:t xml:space="preserve"> or by </w:t>
      </w:r>
      <w:proofErr w:type="spellStart"/>
      <w:r w:rsidRPr="00E27F38">
        <w:rPr>
          <w:i/>
          <w:iCs/>
          <w:sz w:val="20"/>
          <w:szCs w:val="20"/>
          <w:lang w:eastAsia="zh-CN"/>
        </w:rPr>
        <w:t>firstWithinActiveTimeBWP</w:t>
      </w:r>
      <w:proofErr w:type="spellEnd"/>
      <w:r w:rsidRPr="00E27F38">
        <w:rPr>
          <w:i/>
          <w:iCs/>
          <w:sz w:val="20"/>
          <w:szCs w:val="20"/>
          <w:lang w:eastAsia="zh-CN"/>
        </w:rPr>
        <w:t>-Id</w:t>
      </w:r>
      <w:r w:rsidRPr="00E27F38">
        <w:rPr>
          <w:rFonts w:ascii="Courier New" w:hAnsi="Courier New"/>
          <w:sz w:val="20"/>
          <w:szCs w:val="20"/>
          <w:lang w:eastAsia="en-GB"/>
        </w:rPr>
        <w:t xml:space="preserve"> </w:t>
      </w:r>
      <w:r w:rsidRPr="00E27F38">
        <w:rPr>
          <w:sz w:val="20"/>
          <w:szCs w:val="20"/>
          <w:lang w:eastAsia="zh-CN"/>
        </w:rPr>
        <w:t xml:space="preserve">(as specified in TS 38.331 [5] and </w:t>
      </w:r>
      <w:r w:rsidRPr="00E27F38">
        <w:rPr>
          <w:sz w:val="20"/>
          <w:szCs w:val="20"/>
          <w:lang w:eastAsia="ko-KR"/>
        </w:rPr>
        <w:t>TS 38.213 [6]</w:t>
      </w:r>
      <w:r w:rsidRPr="00E27F38">
        <w:rPr>
          <w:sz w:val="20"/>
          <w:szCs w:val="20"/>
          <w:lang w:eastAsia="zh-CN"/>
        </w:rPr>
        <w:t xml:space="preserve">) is activated. Upon reception of the PDCCH indicating entering dormant BWP, the DL BWP indicated by </w:t>
      </w:r>
      <w:proofErr w:type="spellStart"/>
      <w:r w:rsidRPr="00E27F38">
        <w:rPr>
          <w:i/>
          <w:sz w:val="20"/>
          <w:szCs w:val="20"/>
          <w:lang w:eastAsia="zh-CN"/>
        </w:rPr>
        <w:t>dormantBWP</w:t>
      </w:r>
      <w:proofErr w:type="spellEnd"/>
      <w:r w:rsidRPr="00E27F38">
        <w:rPr>
          <w:i/>
          <w:sz w:val="20"/>
          <w:szCs w:val="20"/>
          <w:lang w:eastAsia="zh-CN"/>
        </w:rPr>
        <w:t>-Id</w:t>
      </w:r>
      <w:r w:rsidRPr="00E27F38">
        <w:rPr>
          <w:sz w:val="20"/>
          <w:szCs w:val="20"/>
          <w:lang w:eastAsia="zh-CN"/>
        </w:rPr>
        <w:t xml:space="preserve"> (as specified in TS 38.331 [5]) is activated. The dormant BWP configuration for </w:t>
      </w:r>
      <w:proofErr w:type="spellStart"/>
      <w:r w:rsidRPr="00E27F38">
        <w:rPr>
          <w:sz w:val="20"/>
          <w:szCs w:val="20"/>
          <w:lang w:eastAsia="zh-CN"/>
        </w:rPr>
        <w:t>SpCell</w:t>
      </w:r>
      <w:proofErr w:type="spellEnd"/>
      <w:r w:rsidRPr="00E27F38">
        <w:rPr>
          <w:sz w:val="20"/>
          <w:szCs w:val="20"/>
          <w:lang w:eastAsia="zh-CN"/>
        </w:rPr>
        <w:t xml:space="preserve"> or PUCCH SCell is not supported.</w:t>
      </w:r>
    </w:p>
    <w:p w14:paraId="25D39506" w14:textId="77777777" w:rsidR="00F7384F" w:rsidRPr="00E27F38" w:rsidRDefault="00F7384F" w:rsidP="0023556C">
      <w:pPr>
        <w:spacing w:before="0" w:beforeAutospacing="0"/>
        <w:rPr>
          <w:sz w:val="20"/>
          <w:szCs w:val="20"/>
          <w:lang w:eastAsia="ko-KR"/>
        </w:rPr>
      </w:pPr>
      <w:r w:rsidRPr="00E27F38">
        <w:rPr>
          <w:sz w:val="20"/>
          <w:szCs w:val="20"/>
          <w:lang w:eastAsia="ko-KR"/>
        </w:rPr>
        <w:t>For each activated Serving Cell configured with a BWP, the MAC entity shall:</w:t>
      </w:r>
    </w:p>
    <w:p w14:paraId="4108DD59" w14:textId="77777777" w:rsidR="00F7384F" w:rsidRPr="00E27F38" w:rsidRDefault="00F7384F" w:rsidP="0023556C">
      <w:pPr>
        <w:pStyle w:val="B1"/>
        <w:spacing w:before="0" w:beforeAutospacing="0"/>
        <w:rPr>
          <w:sz w:val="20"/>
          <w:szCs w:val="20"/>
          <w:lang w:eastAsia="ko-KR"/>
        </w:rPr>
      </w:pPr>
      <w:r w:rsidRPr="00E27F38">
        <w:rPr>
          <w:sz w:val="20"/>
          <w:szCs w:val="20"/>
          <w:lang w:eastAsia="ko-KR"/>
        </w:rPr>
        <w:t>1&gt;</w:t>
      </w:r>
      <w:r w:rsidRPr="00E27F38">
        <w:rPr>
          <w:sz w:val="20"/>
          <w:szCs w:val="20"/>
          <w:lang w:eastAsia="ko-KR"/>
        </w:rPr>
        <w:tab/>
        <w:t>if a BWP is activated and</w:t>
      </w:r>
      <w:r w:rsidRPr="00E27F38">
        <w:rPr>
          <w:noProof/>
          <w:sz w:val="20"/>
          <w:szCs w:val="20"/>
          <w:lang w:eastAsia="zh-CN"/>
        </w:rPr>
        <w:t xml:space="preserve"> the active DL BWP for the Serving Cell</w:t>
      </w:r>
      <w:r w:rsidRPr="00E27F38">
        <w:rPr>
          <w:sz w:val="20"/>
          <w:szCs w:val="20"/>
          <w:lang w:eastAsia="ko-KR"/>
        </w:rPr>
        <w:t xml:space="preserve"> is not the dormant BWP:</w:t>
      </w:r>
    </w:p>
    <w:p w14:paraId="0C2074D4" w14:textId="77777777" w:rsidR="00F7384F" w:rsidRPr="00E27F38" w:rsidRDefault="00F7384F" w:rsidP="0023556C">
      <w:pPr>
        <w:pStyle w:val="B2"/>
        <w:spacing w:before="0" w:beforeAutospacing="0"/>
        <w:rPr>
          <w:sz w:val="20"/>
          <w:szCs w:val="20"/>
          <w:lang w:eastAsia="ko-KR"/>
        </w:rPr>
      </w:pPr>
      <w:r w:rsidRPr="00E27F38">
        <w:rPr>
          <w:sz w:val="20"/>
          <w:szCs w:val="20"/>
          <w:lang w:eastAsia="ko-KR"/>
        </w:rPr>
        <w:t>2&gt;</w:t>
      </w:r>
      <w:r w:rsidRPr="00E27F38">
        <w:rPr>
          <w:sz w:val="20"/>
          <w:szCs w:val="20"/>
          <w:lang w:eastAsia="ko-KR"/>
        </w:rPr>
        <w:tab/>
        <w:t>transmit on UL-SCH on the BWP;</w:t>
      </w:r>
    </w:p>
    <w:p w14:paraId="542EA628" w14:textId="77777777" w:rsidR="00F7384F" w:rsidRPr="00E27F38" w:rsidRDefault="00F7384F" w:rsidP="0023556C">
      <w:pPr>
        <w:pStyle w:val="B2"/>
        <w:spacing w:before="0" w:beforeAutospacing="0"/>
        <w:rPr>
          <w:sz w:val="20"/>
          <w:szCs w:val="20"/>
          <w:lang w:eastAsia="ko-KR"/>
        </w:rPr>
      </w:pPr>
      <w:r w:rsidRPr="00E27F38">
        <w:rPr>
          <w:sz w:val="20"/>
          <w:szCs w:val="20"/>
          <w:lang w:eastAsia="ko-KR"/>
        </w:rPr>
        <w:t>2&gt;</w:t>
      </w:r>
      <w:r w:rsidRPr="00E27F38">
        <w:rPr>
          <w:sz w:val="20"/>
          <w:szCs w:val="20"/>
          <w:lang w:eastAsia="ko-KR"/>
        </w:rPr>
        <w:tab/>
        <w:t>transmit on RACH on the BWP, if PRACH occasions are configured;</w:t>
      </w:r>
    </w:p>
    <w:p w14:paraId="1CA92EC4" w14:textId="77777777" w:rsidR="00F7384F" w:rsidRPr="00E27F38" w:rsidRDefault="00F7384F" w:rsidP="0023556C">
      <w:pPr>
        <w:pStyle w:val="B2"/>
        <w:spacing w:before="0" w:beforeAutospacing="0"/>
        <w:rPr>
          <w:sz w:val="20"/>
          <w:szCs w:val="20"/>
          <w:lang w:eastAsia="ko-KR"/>
        </w:rPr>
      </w:pPr>
      <w:r w:rsidRPr="00E27F38">
        <w:rPr>
          <w:sz w:val="20"/>
          <w:szCs w:val="20"/>
          <w:lang w:eastAsia="ko-KR"/>
        </w:rPr>
        <w:t>2&gt;</w:t>
      </w:r>
      <w:r w:rsidRPr="00E27F38">
        <w:rPr>
          <w:sz w:val="20"/>
          <w:szCs w:val="20"/>
          <w:lang w:eastAsia="ko-KR"/>
        </w:rPr>
        <w:tab/>
        <w:t>monitor the PDCCH on the BWP;</w:t>
      </w:r>
    </w:p>
    <w:p w14:paraId="2173CDB4" w14:textId="77777777" w:rsidR="00F7384F" w:rsidRPr="00E27F38" w:rsidRDefault="00F7384F" w:rsidP="0023556C">
      <w:pPr>
        <w:pStyle w:val="B2"/>
        <w:spacing w:before="0" w:beforeAutospacing="0"/>
        <w:rPr>
          <w:sz w:val="20"/>
          <w:szCs w:val="20"/>
          <w:lang w:eastAsia="ko-KR"/>
        </w:rPr>
      </w:pPr>
      <w:r w:rsidRPr="00E27F38">
        <w:rPr>
          <w:sz w:val="20"/>
          <w:szCs w:val="20"/>
          <w:lang w:eastAsia="ko-KR"/>
        </w:rPr>
        <w:t>2&gt;</w:t>
      </w:r>
      <w:r w:rsidRPr="00E27F38">
        <w:rPr>
          <w:sz w:val="20"/>
          <w:szCs w:val="20"/>
          <w:lang w:eastAsia="ko-KR"/>
        </w:rPr>
        <w:tab/>
        <w:t>transmit PUCCH on the BWP, if configured;</w:t>
      </w:r>
    </w:p>
    <w:p w14:paraId="72A72437" w14:textId="77777777" w:rsidR="00F7384F" w:rsidRPr="00E27F38" w:rsidRDefault="00F7384F" w:rsidP="0023556C">
      <w:pPr>
        <w:pStyle w:val="B2"/>
        <w:spacing w:before="0" w:beforeAutospacing="0"/>
        <w:rPr>
          <w:sz w:val="20"/>
          <w:szCs w:val="20"/>
          <w:lang w:eastAsia="ko-KR"/>
        </w:rPr>
      </w:pPr>
      <w:r w:rsidRPr="00E27F38">
        <w:rPr>
          <w:sz w:val="20"/>
          <w:szCs w:val="20"/>
          <w:lang w:eastAsia="ko-KR"/>
        </w:rPr>
        <w:t>2&gt;</w:t>
      </w:r>
      <w:r w:rsidRPr="00E27F38">
        <w:rPr>
          <w:sz w:val="20"/>
          <w:szCs w:val="20"/>
          <w:lang w:eastAsia="ko-KR"/>
        </w:rPr>
        <w:tab/>
        <w:t>report CSI for the BWP;</w:t>
      </w:r>
    </w:p>
    <w:p w14:paraId="11254A2B" w14:textId="77777777" w:rsidR="00F7384F" w:rsidRPr="00E27F38" w:rsidRDefault="00F7384F" w:rsidP="0023556C">
      <w:pPr>
        <w:pStyle w:val="B2"/>
        <w:spacing w:before="0" w:beforeAutospacing="0"/>
        <w:rPr>
          <w:sz w:val="20"/>
          <w:szCs w:val="20"/>
          <w:lang w:eastAsia="ko-KR"/>
        </w:rPr>
      </w:pPr>
      <w:r w:rsidRPr="00E27F38">
        <w:rPr>
          <w:sz w:val="20"/>
          <w:szCs w:val="20"/>
          <w:lang w:eastAsia="ko-KR"/>
        </w:rPr>
        <w:t>2&gt;</w:t>
      </w:r>
      <w:r w:rsidRPr="00E27F38">
        <w:rPr>
          <w:sz w:val="20"/>
          <w:szCs w:val="20"/>
          <w:lang w:eastAsia="ko-KR"/>
        </w:rPr>
        <w:tab/>
        <w:t>transmit SRS on the BWP, if configured;</w:t>
      </w:r>
    </w:p>
    <w:p w14:paraId="5E9B1495" w14:textId="77777777" w:rsidR="00F7384F" w:rsidRPr="00E27F38" w:rsidRDefault="00F7384F" w:rsidP="0023556C">
      <w:pPr>
        <w:pStyle w:val="B2"/>
        <w:spacing w:before="0" w:beforeAutospacing="0"/>
        <w:rPr>
          <w:sz w:val="20"/>
          <w:szCs w:val="20"/>
          <w:lang w:eastAsia="ko-KR"/>
        </w:rPr>
      </w:pPr>
      <w:r w:rsidRPr="00E27F38">
        <w:rPr>
          <w:sz w:val="20"/>
          <w:szCs w:val="20"/>
          <w:lang w:eastAsia="ko-KR"/>
        </w:rPr>
        <w:t>2&gt;</w:t>
      </w:r>
      <w:r w:rsidRPr="00E27F38">
        <w:rPr>
          <w:sz w:val="20"/>
          <w:szCs w:val="20"/>
          <w:lang w:eastAsia="ko-KR"/>
        </w:rPr>
        <w:tab/>
        <w:t>receive DL-SCH on the BWP;</w:t>
      </w:r>
    </w:p>
    <w:p w14:paraId="7E718479" w14:textId="77777777" w:rsidR="00F7384F" w:rsidRPr="00E27F38" w:rsidRDefault="00F7384F" w:rsidP="0023556C">
      <w:pPr>
        <w:pStyle w:val="B2"/>
        <w:spacing w:before="0" w:beforeAutospacing="0"/>
        <w:rPr>
          <w:sz w:val="20"/>
          <w:szCs w:val="20"/>
          <w:lang w:eastAsia="ko-KR"/>
        </w:rPr>
      </w:pPr>
      <w:r w:rsidRPr="00E27F38">
        <w:rPr>
          <w:sz w:val="20"/>
          <w:szCs w:val="20"/>
          <w:lang w:eastAsia="ko-KR"/>
        </w:rPr>
        <w:t>2&gt;</w:t>
      </w:r>
      <w:r w:rsidRPr="00E27F38">
        <w:rPr>
          <w:sz w:val="20"/>
          <w:szCs w:val="20"/>
          <w:lang w:eastAsia="ko-KR"/>
        </w:rPr>
        <w:tab/>
        <w:t>(re-)initialize any suspended configured uplink grants of configured grant Type 1 on the active BWP according to the stored configuration, if any, and to start in the symbol according to rules in clause 5.8.2;</w:t>
      </w:r>
    </w:p>
    <w:p w14:paraId="63F408D2" w14:textId="77777777" w:rsidR="00F7384F" w:rsidRPr="00E27F38" w:rsidRDefault="00F7384F" w:rsidP="0023556C">
      <w:pPr>
        <w:pStyle w:val="B2"/>
        <w:spacing w:before="0" w:beforeAutospacing="0"/>
        <w:rPr>
          <w:sz w:val="20"/>
          <w:szCs w:val="20"/>
          <w:lang w:eastAsia="ko-KR"/>
        </w:rPr>
      </w:pPr>
      <w:r w:rsidRPr="00E27F38">
        <w:rPr>
          <w:sz w:val="20"/>
          <w:szCs w:val="20"/>
          <w:lang w:eastAsia="ko-KR"/>
        </w:rPr>
        <w:t>2&gt;</w:t>
      </w:r>
      <w:r w:rsidRPr="00E27F38">
        <w:rPr>
          <w:sz w:val="20"/>
          <w:szCs w:val="20"/>
          <w:lang w:eastAsia="ko-KR"/>
        </w:rPr>
        <w:tab/>
        <w:t xml:space="preserve">if </w:t>
      </w:r>
      <w:proofErr w:type="spellStart"/>
      <w:r w:rsidRPr="00E27F38">
        <w:rPr>
          <w:i/>
          <w:sz w:val="20"/>
          <w:szCs w:val="20"/>
          <w:lang w:eastAsia="ko-KR"/>
        </w:rPr>
        <w:t>lbt-FailureRecoveryConfig</w:t>
      </w:r>
      <w:proofErr w:type="spellEnd"/>
      <w:r w:rsidRPr="00E27F38">
        <w:rPr>
          <w:sz w:val="20"/>
          <w:szCs w:val="20"/>
          <w:lang w:eastAsia="ko-KR"/>
        </w:rPr>
        <w:t xml:space="preserve"> is configured:</w:t>
      </w:r>
    </w:p>
    <w:p w14:paraId="24034BAA" w14:textId="77777777" w:rsidR="00F7384F" w:rsidRPr="00E27F38" w:rsidRDefault="00F7384F" w:rsidP="0023556C">
      <w:pPr>
        <w:pStyle w:val="B3"/>
        <w:spacing w:before="0" w:beforeAutospacing="0"/>
        <w:rPr>
          <w:sz w:val="20"/>
          <w:szCs w:val="20"/>
          <w:lang w:eastAsia="ko-KR"/>
        </w:rPr>
      </w:pPr>
      <w:bookmarkStart w:id="34" w:name="_Hlk26363408"/>
      <w:r w:rsidRPr="00E27F38">
        <w:rPr>
          <w:sz w:val="20"/>
          <w:szCs w:val="20"/>
          <w:lang w:eastAsia="ko-KR"/>
        </w:rPr>
        <w:t>3&gt;</w:t>
      </w:r>
      <w:r w:rsidRPr="00E27F38">
        <w:rPr>
          <w:sz w:val="20"/>
          <w:szCs w:val="20"/>
          <w:lang w:eastAsia="ko-KR"/>
        </w:rPr>
        <w:tab/>
        <w:t xml:space="preserve">stop the </w:t>
      </w:r>
      <w:proofErr w:type="spellStart"/>
      <w:r w:rsidRPr="00E27F38">
        <w:rPr>
          <w:i/>
          <w:sz w:val="20"/>
          <w:szCs w:val="20"/>
          <w:lang w:eastAsia="ko-KR"/>
        </w:rPr>
        <w:t>lbt-FailureDetectionTimer</w:t>
      </w:r>
      <w:proofErr w:type="spellEnd"/>
      <w:r w:rsidRPr="00E27F38">
        <w:rPr>
          <w:sz w:val="20"/>
          <w:szCs w:val="20"/>
          <w:lang w:eastAsia="ko-KR"/>
        </w:rPr>
        <w:t>, if running;</w:t>
      </w:r>
    </w:p>
    <w:p w14:paraId="2D7A7766" w14:textId="77777777" w:rsidR="00F7384F" w:rsidRPr="00E27F38" w:rsidRDefault="00F7384F" w:rsidP="0023556C">
      <w:pPr>
        <w:pStyle w:val="B3"/>
        <w:spacing w:before="0" w:beforeAutospacing="0"/>
        <w:rPr>
          <w:sz w:val="20"/>
          <w:szCs w:val="20"/>
          <w:lang w:eastAsia="ko-KR"/>
        </w:rPr>
      </w:pPr>
      <w:r w:rsidRPr="00E27F38">
        <w:rPr>
          <w:sz w:val="20"/>
          <w:szCs w:val="20"/>
          <w:lang w:eastAsia="ko-KR"/>
        </w:rPr>
        <w:t>3&gt;</w:t>
      </w:r>
      <w:r w:rsidRPr="00E27F38">
        <w:rPr>
          <w:sz w:val="20"/>
          <w:szCs w:val="20"/>
          <w:lang w:eastAsia="ko-KR"/>
        </w:rPr>
        <w:tab/>
        <w:t xml:space="preserve">set </w:t>
      </w:r>
      <w:r w:rsidRPr="00E27F38">
        <w:rPr>
          <w:i/>
          <w:sz w:val="20"/>
          <w:szCs w:val="20"/>
          <w:lang w:eastAsia="ko-KR"/>
        </w:rPr>
        <w:t>LBT_COUNTER</w:t>
      </w:r>
      <w:r w:rsidRPr="00E27F38">
        <w:rPr>
          <w:sz w:val="20"/>
          <w:szCs w:val="20"/>
          <w:lang w:eastAsia="ko-KR"/>
        </w:rPr>
        <w:t xml:space="preserve"> to 0;</w:t>
      </w:r>
    </w:p>
    <w:p w14:paraId="4E435833" w14:textId="77777777" w:rsidR="00F7384F" w:rsidRPr="00E27F38" w:rsidRDefault="00F7384F" w:rsidP="0023556C">
      <w:pPr>
        <w:pStyle w:val="B3"/>
        <w:spacing w:before="0" w:beforeAutospacing="0"/>
        <w:rPr>
          <w:sz w:val="20"/>
          <w:szCs w:val="20"/>
          <w:lang w:eastAsia="ko-KR"/>
        </w:rPr>
      </w:pPr>
      <w:r w:rsidRPr="00E27F38">
        <w:rPr>
          <w:sz w:val="20"/>
          <w:szCs w:val="20"/>
          <w:lang w:eastAsia="ko-KR"/>
        </w:rPr>
        <w:t>3&gt;</w:t>
      </w:r>
      <w:r w:rsidRPr="00E27F38">
        <w:rPr>
          <w:sz w:val="20"/>
          <w:szCs w:val="20"/>
          <w:lang w:eastAsia="ko-KR"/>
        </w:rPr>
        <w:tab/>
        <w:t>monitor LBT failure indications from lower layers as specified in clause 5.21.2.</w:t>
      </w:r>
      <w:bookmarkEnd w:id="34"/>
    </w:p>
    <w:p w14:paraId="089B75B2" w14:textId="77777777" w:rsidR="00F7384F" w:rsidRPr="00E27F38" w:rsidRDefault="00F7384F" w:rsidP="0023556C">
      <w:pPr>
        <w:pStyle w:val="B1"/>
        <w:spacing w:before="0" w:beforeAutospacing="0"/>
        <w:rPr>
          <w:sz w:val="20"/>
          <w:szCs w:val="20"/>
          <w:lang w:eastAsia="ko-KR"/>
        </w:rPr>
      </w:pPr>
      <w:r w:rsidRPr="00E27F38">
        <w:rPr>
          <w:sz w:val="20"/>
          <w:szCs w:val="20"/>
          <w:lang w:eastAsia="ko-KR"/>
        </w:rPr>
        <w:t>1&gt;</w:t>
      </w:r>
      <w:r w:rsidRPr="00E27F38">
        <w:rPr>
          <w:sz w:val="20"/>
          <w:szCs w:val="20"/>
          <w:lang w:eastAsia="ko-KR"/>
        </w:rPr>
        <w:tab/>
        <w:t xml:space="preserve">if a BWP is activated and </w:t>
      </w:r>
      <w:r w:rsidRPr="00E27F38">
        <w:rPr>
          <w:noProof/>
          <w:sz w:val="20"/>
          <w:szCs w:val="20"/>
          <w:lang w:eastAsia="zh-CN"/>
        </w:rPr>
        <w:t>the active DL BWP for the Serving Cell</w:t>
      </w:r>
      <w:r w:rsidRPr="00E27F38">
        <w:rPr>
          <w:noProof/>
          <w:sz w:val="20"/>
          <w:szCs w:val="20"/>
          <w:lang w:eastAsia="ko-KR"/>
        </w:rPr>
        <w:t xml:space="preserve"> </w:t>
      </w:r>
      <w:r w:rsidRPr="00E27F38">
        <w:rPr>
          <w:sz w:val="20"/>
          <w:szCs w:val="20"/>
          <w:lang w:eastAsia="ko-KR"/>
        </w:rPr>
        <w:t>is dormant BWP:</w:t>
      </w:r>
    </w:p>
    <w:p w14:paraId="4EFEE6FC" w14:textId="77777777" w:rsidR="00F7384F" w:rsidRPr="00E27F38" w:rsidRDefault="00F7384F" w:rsidP="0023556C">
      <w:pPr>
        <w:pStyle w:val="B2"/>
        <w:spacing w:before="0" w:beforeAutospacing="0"/>
        <w:rPr>
          <w:sz w:val="20"/>
          <w:szCs w:val="20"/>
          <w:lang w:eastAsia="ko-KR"/>
        </w:rPr>
      </w:pPr>
      <w:r w:rsidRPr="00E27F38">
        <w:rPr>
          <w:sz w:val="20"/>
          <w:szCs w:val="20"/>
          <w:lang w:eastAsia="ko-KR"/>
        </w:rPr>
        <w:t>2&gt;</w:t>
      </w:r>
      <w:r w:rsidRPr="00E27F38">
        <w:rPr>
          <w:sz w:val="20"/>
          <w:szCs w:val="20"/>
          <w:lang w:eastAsia="ko-KR"/>
        </w:rPr>
        <w:tab/>
        <w:t xml:space="preserve">stop the </w:t>
      </w:r>
      <w:proofErr w:type="spellStart"/>
      <w:r w:rsidRPr="00E27F38">
        <w:rPr>
          <w:i/>
          <w:sz w:val="20"/>
          <w:szCs w:val="20"/>
          <w:lang w:eastAsia="ko-KR"/>
        </w:rPr>
        <w:t>bwp-InactivityTimer</w:t>
      </w:r>
      <w:proofErr w:type="spellEnd"/>
      <w:r w:rsidRPr="00E27F38">
        <w:rPr>
          <w:sz w:val="20"/>
          <w:szCs w:val="20"/>
          <w:lang w:eastAsia="ko-KR"/>
        </w:rPr>
        <w:t xml:space="preserve"> of this Serving Cell, if running.</w:t>
      </w:r>
    </w:p>
    <w:p w14:paraId="23F029AA" w14:textId="77777777" w:rsidR="00F7384F" w:rsidRPr="00E27F38" w:rsidRDefault="00F7384F" w:rsidP="0023556C">
      <w:pPr>
        <w:pStyle w:val="B2"/>
        <w:spacing w:before="0" w:beforeAutospacing="0"/>
        <w:rPr>
          <w:sz w:val="20"/>
          <w:szCs w:val="20"/>
          <w:lang w:eastAsia="ko-KR"/>
        </w:rPr>
      </w:pPr>
      <w:r w:rsidRPr="00E27F38">
        <w:rPr>
          <w:sz w:val="20"/>
          <w:szCs w:val="20"/>
          <w:lang w:eastAsia="ko-KR"/>
        </w:rPr>
        <w:t>2&gt;</w:t>
      </w:r>
      <w:r w:rsidRPr="00E27F38">
        <w:rPr>
          <w:sz w:val="20"/>
          <w:szCs w:val="20"/>
          <w:lang w:eastAsia="ko-KR"/>
        </w:rPr>
        <w:tab/>
        <w:t>not monitor the PDCCH on the BWP;</w:t>
      </w:r>
    </w:p>
    <w:p w14:paraId="4F7B299C" w14:textId="77777777" w:rsidR="00F7384F" w:rsidRPr="00E27F38" w:rsidRDefault="00F7384F" w:rsidP="0023556C">
      <w:pPr>
        <w:pStyle w:val="B2"/>
        <w:spacing w:before="0" w:beforeAutospacing="0"/>
        <w:rPr>
          <w:sz w:val="20"/>
          <w:szCs w:val="20"/>
          <w:lang w:eastAsia="ko-KR"/>
        </w:rPr>
      </w:pPr>
      <w:r w:rsidRPr="00E27F38">
        <w:rPr>
          <w:sz w:val="20"/>
          <w:szCs w:val="20"/>
          <w:lang w:eastAsia="ko-KR"/>
        </w:rPr>
        <w:t>2&gt;</w:t>
      </w:r>
      <w:r w:rsidRPr="00E27F38">
        <w:rPr>
          <w:sz w:val="20"/>
          <w:szCs w:val="20"/>
          <w:lang w:eastAsia="ko-KR"/>
        </w:rPr>
        <w:tab/>
        <w:t>not monitor the PDCCH for the BWP;</w:t>
      </w:r>
    </w:p>
    <w:p w14:paraId="42F8311F" w14:textId="77777777" w:rsidR="00F7384F" w:rsidRPr="00E27F38" w:rsidRDefault="00F7384F" w:rsidP="0023556C">
      <w:pPr>
        <w:pStyle w:val="B2"/>
        <w:spacing w:before="0" w:beforeAutospacing="0"/>
        <w:rPr>
          <w:sz w:val="20"/>
          <w:szCs w:val="20"/>
          <w:lang w:eastAsia="ko-KR"/>
        </w:rPr>
      </w:pPr>
      <w:r w:rsidRPr="00E27F38">
        <w:rPr>
          <w:sz w:val="20"/>
          <w:szCs w:val="20"/>
          <w:lang w:eastAsia="ko-KR"/>
        </w:rPr>
        <w:lastRenderedPageBreak/>
        <w:t>2&gt;</w:t>
      </w:r>
      <w:r w:rsidRPr="00E27F38">
        <w:rPr>
          <w:sz w:val="20"/>
          <w:szCs w:val="20"/>
          <w:lang w:eastAsia="ko-KR"/>
        </w:rPr>
        <w:tab/>
        <w:t>not receive DL-SCH on the BWP;</w:t>
      </w:r>
    </w:p>
    <w:p w14:paraId="468137DF" w14:textId="77777777" w:rsidR="00F7384F" w:rsidRPr="00E27F38" w:rsidRDefault="00F7384F" w:rsidP="0023556C">
      <w:pPr>
        <w:pStyle w:val="B2"/>
        <w:spacing w:before="0" w:beforeAutospacing="0"/>
        <w:rPr>
          <w:sz w:val="20"/>
          <w:szCs w:val="20"/>
          <w:lang w:eastAsia="en-US"/>
        </w:rPr>
      </w:pPr>
      <w:r w:rsidRPr="00E27F38">
        <w:rPr>
          <w:sz w:val="20"/>
          <w:szCs w:val="20"/>
          <w:lang w:eastAsia="ko-KR"/>
        </w:rPr>
        <w:t>2&gt;</w:t>
      </w:r>
      <w:r w:rsidRPr="00E27F38">
        <w:rPr>
          <w:sz w:val="20"/>
          <w:szCs w:val="20"/>
          <w:lang w:eastAsia="ko-KR"/>
        </w:rPr>
        <w:tab/>
        <w:t>not report CSI on the BWP, report CSI except aperiodic CSI for the BWP</w:t>
      </w:r>
      <w:r w:rsidRPr="00E27F38">
        <w:rPr>
          <w:sz w:val="20"/>
          <w:szCs w:val="20"/>
        </w:rPr>
        <w:t>;</w:t>
      </w:r>
    </w:p>
    <w:p w14:paraId="66493608" w14:textId="77777777" w:rsidR="00F7384F" w:rsidRPr="00E27F38" w:rsidRDefault="00F7384F" w:rsidP="0023556C">
      <w:pPr>
        <w:pStyle w:val="B2"/>
        <w:spacing w:before="0" w:beforeAutospacing="0"/>
        <w:rPr>
          <w:sz w:val="20"/>
          <w:szCs w:val="20"/>
        </w:rPr>
      </w:pPr>
      <w:r w:rsidRPr="00E27F38">
        <w:rPr>
          <w:sz w:val="20"/>
          <w:szCs w:val="20"/>
          <w:lang w:eastAsia="ko-KR"/>
        </w:rPr>
        <w:t>2&gt;</w:t>
      </w:r>
      <w:r w:rsidRPr="00E27F38">
        <w:rPr>
          <w:sz w:val="20"/>
          <w:szCs w:val="20"/>
        </w:rPr>
        <w:tab/>
        <w:t>not transmit SRS on the BWP;</w:t>
      </w:r>
    </w:p>
    <w:p w14:paraId="21AAD0D0" w14:textId="77777777" w:rsidR="00F7384F" w:rsidRPr="00E27F38" w:rsidRDefault="00F7384F" w:rsidP="0023556C">
      <w:pPr>
        <w:pStyle w:val="B2"/>
        <w:spacing w:before="0" w:beforeAutospacing="0"/>
        <w:rPr>
          <w:sz w:val="20"/>
          <w:szCs w:val="20"/>
        </w:rPr>
      </w:pPr>
      <w:r w:rsidRPr="00E27F38">
        <w:rPr>
          <w:sz w:val="20"/>
          <w:szCs w:val="20"/>
          <w:lang w:eastAsia="ko-KR"/>
        </w:rPr>
        <w:t>2&gt;</w:t>
      </w:r>
      <w:r w:rsidRPr="00E27F38">
        <w:rPr>
          <w:sz w:val="20"/>
          <w:szCs w:val="20"/>
        </w:rPr>
        <w:tab/>
        <w:t>not transmit on UL-SCH on the BWP;</w:t>
      </w:r>
    </w:p>
    <w:p w14:paraId="3119715D" w14:textId="77777777" w:rsidR="00F7384F" w:rsidRPr="00E27F38" w:rsidRDefault="00F7384F" w:rsidP="0023556C">
      <w:pPr>
        <w:pStyle w:val="B2"/>
        <w:spacing w:before="0" w:beforeAutospacing="0"/>
        <w:rPr>
          <w:sz w:val="20"/>
          <w:szCs w:val="20"/>
          <w:lang w:eastAsia="ko-KR"/>
        </w:rPr>
      </w:pPr>
      <w:r w:rsidRPr="00E27F38">
        <w:rPr>
          <w:sz w:val="20"/>
          <w:szCs w:val="20"/>
          <w:lang w:eastAsia="ko-KR"/>
        </w:rPr>
        <w:t>2&gt;</w:t>
      </w:r>
      <w:r w:rsidRPr="00E27F38">
        <w:rPr>
          <w:sz w:val="20"/>
          <w:szCs w:val="20"/>
          <w:lang w:eastAsia="ko-KR"/>
        </w:rPr>
        <w:tab/>
        <w:t>not transmit on RACH on the BWP;</w:t>
      </w:r>
    </w:p>
    <w:p w14:paraId="381EC04C" w14:textId="77777777" w:rsidR="00F7384F" w:rsidRPr="00E27F38" w:rsidRDefault="00F7384F" w:rsidP="0023556C">
      <w:pPr>
        <w:pStyle w:val="B2"/>
        <w:spacing w:before="0" w:beforeAutospacing="0"/>
        <w:rPr>
          <w:sz w:val="20"/>
          <w:szCs w:val="20"/>
        </w:rPr>
      </w:pPr>
      <w:r w:rsidRPr="00E27F38">
        <w:rPr>
          <w:sz w:val="20"/>
          <w:szCs w:val="20"/>
          <w:lang w:eastAsia="ko-KR"/>
        </w:rPr>
        <w:t>2&gt;</w:t>
      </w:r>
      <w:r w:rsidRPr="00E27F38">
        <w:rPr>
          <w:sz w:val="20"/>
          <w:szCs w:val="20"/>
        </w:rPr>
        <w:tab/>
        <w:t>not transmit PUCCH on the BWP.</w:t>
      </w:r>
    </w:p>
    <w:p w14:paraId="0EC3F057" w14:textId="77777777" w:rsidR="00F7384F" w:rsidRPr="00E27F38" w:rsidRDefault="00F7384F" w:rsidP="0023556C">
      <w:pPr>
        <w:pStyle w:val="B2"/>
        <w:spacing w:before="0" w:beforeAutospacing="0"/>
        <w:rPr>
          <w:sz w:val="20"/>
          <w:szCs w:val="20"/>
          <w:lang w:eastAsia="ko-KR"/>
        </w:rPr>
      </w:pPr>
      <w:r w:rsidRPr="00E27F38">
        <w:rPr>
          <w:sz w:val="20"/>
          <w:szCs w:val="20"/>
          <w:lang w:eastAsia="ko-KR"/>
        </w:rPr>
        <w:t>2&gt;</w:t>
      </w:r>
      <w:r w:rsidRPr="00E27F38">
        <w:rPr>
          <w:sz w:val="20"/>
          <w:szCs w:val="20"/>
          <w:lang w:eastAsia="ko-KR"/>
        </w:rPr>
        <w:tab/>
        <w:t>clear any configured downlink assignment and any configured uplink grant Type 2 associated with the SCell respectively;</w:t>
      </w:r>
    </w:p>
    <w:p w14:paraId="0DE7ED16" w14:textId="77777777" w:rsidR="00F7384F" w:rsidRPr="00E27F38" w:rsidRDefault="00F7384F" w:rsidP="0023556C">
      <w:pPr>
        <w:pStyle w:val="B2"/>
        <w:spacing w:before="0" w:beforeAutospacing="0"/>
        <w:rPr>
          <w:sz w:val="20"/>
          <w:szCs w:val="20"/>
          <w:lang w:eastAsia="ko-KR"/>
        </w:rPr>
      </w:pPr>
      <w:r w:rsidRPr="00E27F38">
        <w:rPr>
          <w:sz w:val="20"/>
          <w:szCs w:val="20"/>
          <w:lang w:eastAsia="ko-KR"/>
        </w:rPr>
        <w:t>2&gt;</w:t>
      </w:r>
      <w:r w:rsidRPr="00E27F38">
        <w:rPr>
          <w:sz w:val="20"/>
          <w:szCs w:val="20"/>
          <w:lang w:eastAsia="ko-KR"/>
        </w:rPr>
        <w:tab/>
        <w:t>suspend any configured uplink grant Type 1 associated with the SCell;</w:t>
      </w:r>
    </w:p>
    <w:p w14:paraId="157F104E" w14:textId="77777777" w:rsidR="00F7384F" w:rsidRPr="00E27F38" w:rsidRDefault="00F7384F" w:rsidP="0023556C">
      <w:pPr>
        <w:pStyle w:val="B2"/>
        <w:spacing w:before="0" w:beforeAutospacing="0"/>
        <w:rPr>
          <w:rFonts w:eastAsia="Malgun Gothic"/>
          <w:sz w:val="20"/>
          <w:szCs w:val="20"/>
          <w:lang w:eastAsia="ko-KR"/>
        </w:rPr>
      </w:pPr>
      <w:r w:rsidRPr="00E27F38">
        <w:rPr>
          <w:sz w:val="20"/>
          <w:szCs w:val="20"/>
          <w:lang w:eastAsia="ko-KR"/>
        </w:rPr>
        <w:t>2&gt;</w:t>
      </w:r>
      <w:r w:rsidRPr="00E27F38">
        <w:rPr>
          <w:sz w:val="20"/>
          <w:szCs w:val="20"/>
          <w:lang w:eastAsia="ko-KR"/>
        </w:rPr>
        <w:tab/>
        <w:t>if configured, perform beam failure detection and beam failure recovery for the SCell if beam failure is detected.</w:t>
      </w:r>
    </w:p>
    <w:p w14:paraId="46A1335D" w14:textId="77777777" w:rsidR="00F7384F" w:rsidRPr="00E27F38" w:rsidRDefault="00F7384F" w:rsidP="0023556C">
      <w:pPr>
        <w:pStyle w:val="B1"/>
        <w:spacing w:before="0" w:beforeAutospacing="0"/>
        <w:rPr>
          <w:sz w:val="20"/>
          <w:szCs w:val="20"/>
          <w:lang w:eastAsia="ko-KR"/>
        </w:rPr>
      </w:pPr>
      <w:r w:rsidRPr="00E27F38">
        <w:rPr>
          <w:sz w:val="20"/>
          <w:szCs w:val="20"/>
          <w:lang w:eastAsia="ko-KR"/>
        </w:rPr>
        <w:t>1&gt;</w:t>
      </w:r>
      <w:r w:rsidRPr="00E27F38">
        <w:rPr>
          <w:sz w:val="20"/>
          <w:szCs w:val="20"/>
          <w:lang w:eastAsia="ko-KR"/>
        </w:rPr>
        <w:tab/>
        <w:t>if a BWP is deactivated:</w:t>
      </w:r>
    </w:p>
    <w:p w14:paraId="313C4503" w14:textId="77777777" w:rsidR="00F7384F" w:rsidRPr="00E27F38" w:rsidRDefault="00F7384F" w:rsidP="0023556C">
      <w:pPr>
        <w:pStyle w:val="B2"/>
        <w:spacing w:before="0" w:beforeAutospacing="0"/>
        <w:rPr>
          <w:sz w:val="20"/>
          <w:szCs w:val="20"/>
          <w:lang w:eastAsia="ko-KR"/>
        </w:rPr>
      </w:pPr>
      <w:r w:rsidRPr="00E27F38">
        <w:rPr>
          <w:sz w:val="20"/>
          <w:szCs w:val="20"/>
          <w:lang w:eastAsia="ko-KR"/>
        </w:rPr>
        <w:t>2&gt;</w:t>
      </w:r>
      <w:r w:rsidRPr="00E27F38">
        <w:rPr>
          <w:sz w:val="20"/>
          <w:szCs w:val="20"/>
          <w:lang w:eastAsia="ko-KR"/>
        </w:rPr>
        <w:tab/>
        <w:t>not transmit on UL-SCH on the BWP;</w:t>
      </w:r>
    </w:p>
    <w:p w14:paraId="70304FD7" w14:textId="77777777" w:rsidR="00F7384F" w:rsidRPr="00E27F38" w:rsidRDefault="00F7384F" w:rsidP="0023556C">
      <w:pPr>
        <w:pStyle w:val="B2"/>
        <w:spacing w:before="0" w:beforeAutospacing="0"/>
        <w:rPr>
          <w:sz w:val="20"/>
          <w:szCs w:val="20"/>
          <w:lang w:eastAsia="ko-KR"/>
        </w:rPr>
      </w:pPr>
      <w:r w:rsidRPr="00E27F38">
        <w:rPr>
          <w:sz w:val="20"/>
          <w:szCs w:val="20"/>
          <w:lang w:eastAsia="ko-KR"/>
        </w:rPr>
        <w:t>2&gt;</w:t>
      </w:r>
      <w:r w:rsidRPr="00E27F38">
        <w:rPr>
          <w:sz w:val="20"/>
          <w:szCs w:val="20"/>
          <w:lang w:eastAsia="ko-KR"/>
        </w:rPr>
        <w:tab/>
        <w:t>not transmit on RACH on the BWP;</w:t>
      </w:r>
    </w:p>
    <w:p w14:paraId="0873DD73" w14:textId="77777777" w:rsidR="00F7384F" w:rsidRPr="00E27F38" w:rsidRDefault="00F7384F" w:rsidP="0023556C">
      <w:pPr>
        <w:pStyle w:val="B2"/>
        <w:spacing w:before="0" w:beforeAutospacing="0"/>
        <w:rPr>
          <w:sz w:val="20"/>
          <w:szCs w:val="20"/>
          <w:lang w:eastAsia="ko-KR"/>
        </w:rPr>
      </w:pPr>
      <w:r w:rsidRPr="00E27F38">
        <w:rPr>
          <w:sz w:val="20"/>
          <w:szCs w:val="20"/>
          <w:lang w:eastAsia="ko-KR"/>
        </w:rPr>
        <w:t>2&gt;</w:t>
      </w:r>
      <w:r w:rsidRPr="00E27F38">
        <w:rPr>
          <w:sz w:val="20"/>
          <w:szCs w:val="20"/>
          <w:lang w:eastAsia="ko-KR"/>
        </w:rPr>
        <w:tab/>
        <w:t>not monitor the PDCCH on the BWP;</w:t>
      </w:r>
    </w:p>
    <w:p w14:paraId="60033F72" w14:textId="77777777" w:rsidR="00F7384F" w:rsidRPr="00E27F38" w:rsidRDefault="00F7384F" w:rsidP="0023556C">
      <w:pPr>
        <w:pStyle w:val="B2"/>
        <w:spacing w:before="0" w:beforeAutospacing="0"/>
        <w:rPr>
          <w:sz w:val="20"/>
          <w:szCs w:val="20"/>
          <w:lang w:eastAsia="ko-KR"/>
        </w:rPr>
      </w:pPr>
      <w:r w:rsidRPr="00E27F38">
        <w:rPr>
          <w:sz w:val="20"/>
          <w:szCs w:val="20"/>
          <w:lang w:eastAsia="ko-KR"/>
        </w:rPr>
        <w:t>2&gt;</w:t>
      </w:r>
      <w:r w:rsidRPr="00E27F38">
        <w:rPr>
          <w:sz w:val="20"/>
          <w:szCs w:val="20"/>
          <w:lang w:eastAsia="ko-KR"/>
        </w:rPr>
        <w:tab/>
        <w:t>not transmit PUCCH on the BWP;</w:t>
      </w:r>
    </w:p>
    <w:p w14:paraId="77A5DADE" w14:textId="77777777" w:rsidR="00F7384F" w:rsidRPr="00E27F38" w:rsidRDefault="00F7384F" w:rsidP="0023556C">
      <w:pPr>
        <w:pStyle w:val="B2"/>
        <w:spacing w:before="0" w:beforeAutospacing="0"/>
        <w:rPr>
          <w:sz w:val="20"/>
          <w:szCs w:val="20"/>
          <w:lang w:eastAsia="ko-KR"/>
        </w:rPr>
      </w:pPr>
      <w:r w:rsidRPr="00E27F38">
        <w:rPr>
          <w:sz w:val="20"/>
          <w:szCs w:val="20"/>
          <w:lang w:eastAsia="ko-KR"/>
        </w:rPr>
        <w:t>2&gt;</w:t>
      </w:r>
      <w:r w:rsidRPr="00E27F38">
        <w:rPr>
          <w:sz w:val="20"/>
          <w:szCs w:val="20"/>
          <w:lang w:eastAsia="ko-KR"/>
        </w:rPr>
        <w:tab/>
        <w:t>not report CSI for the BWP;</w:t>
      </w:r>
    </w:p>
    <w:p w14:paraId="30CA6A6A" w14:textId="77777777" w:rsidR="00F7384F" w:rsidRPr="00E27F38" w:rsidRDefault="00F7384F" w:rsidP="0023556C">
      <w:pPr>
        <w:pStyle w:val="B2"/>
        <w:spacing w:before="0" w:beforeAutospacing="0"/>
        <w:rPr>
          <w:sz w:val="20"/>
          <w:szCs w:val="20"/>
          <w:lang w:eastAsia="ko-KR"/>
        </w:rPr>
      </w:pPr>
      <w:r w:rsidRPr="00E27F38">
        <w:rPr>
          <w:sz w:val="20"/>
          <w:szCs w:val="20"/>
          <w:lang w:eastAsia="ko-KR"/>
        </w:rPr>
        <w:t>2&gt;</w:t>
      </w:r>
      <w:r w:rsidRPr="00E27F38">
        <w:rPr>
          <w:sz w:val="20"/>
          <w:szCs w:val="20"/>
          <w:lang w:eastAsia="ko-KR"/>
        </w:rPr>
        <w:tab/>
        <w:t>not transmit SRS on the BWP;</w:t>
      </w:r>
    </w:p>
    <w:p w14:paraId="60613069" w14:textId="77777777" w:rsidR="00F7384F" w:rsidRPr="00E27F38" w:rsidRDefault="00F7384F" w:rsidP="0023556C">
      <w:pPr>
        <w:pStyle w:val="B2"/>
        <w:spacing w:before="0" w:beforeAutospacing="0"/>
        <w:rPr>
          <w:sz w:val="20"/>
          <w:szCs w:val="20"/>
          <w:lang w:eastAsia="ko-KR"/>
        </w:rPr>
      </w:pPr>
      <w:r w:rsidRPr="00E27F38">
        <w:rPr>
          <w:sz w:val="20"/>
          <w:szCs w:val="20"/>
          <w:lang w:eastAsia="ko-KR"/>
        </w:rPr>
        <w:t>2&gt;</w:t>
      </w:r>
      <w:r w:rsidRPr="00E27F38">
        <w:rPr>
          <w:sz w:val="20"/>
          <w:szCs w:val="20"/>
          <w:lang w:eastAsia="ko-KR"/>
        </w:rPr>
        <w:tab/>
        <w:t>not receive DL-SCH on the BWP;</w:t>
      </w:r>
    </w:p>
    <w:p w14:paraId="0B8B0610" w14:textId="77777777" w:rsidR="00F7384F" w:rsidRPr="00E27F38" w:rsidRDefault="00F7384F" w:rsidP="0023556C">
      <w:pPr>
        <w:pStyle w:val="B2"/>
        <w:spacing w:before="0" w:beforeAutospacing="0"/>
        <w:rPr>
          <w:sz w:val="20"/>
          <w:szCs w:val="20"/>
          <w:lang w:eastAsia="ko-KR"/>
        </w:rPr>
      </w:pPr>
      <w:r w:rsidRPr="00E27F38">
        <w:rPr>
          <w:sz w:val="20"/>
          <w:szCs w:val="20"/>
          <w:lang w:eastAsia="ko-KR"/>
        </w:rPr>
        <w:t>2&gt;</w:t>
      </w:r>
      <w:r w:rsidRPr="00E27F38">
        <w:rPr>
          <w:sz w:val="20"/>
          <w:szCs w:val="20"/>
          <w:lang w:eastAsia="ko-KR"/>
        </w:rPr>
        <w:tab/>
        <w:t>clear any configured downlink assignment and configured uplink grant of configured grant Type 2 on the BWP;</w:t>
      </w:r>
    </w:p>
    <w:p w14:paraId="6F744616" w14:textId="77777777" w:rsidR="00F7384F" w:rsidRPr="00E27F38" w:rsidRDefault="00F7384F" w:rsidP="0023556C">
      <w:pPr>
        <w:pStyle w:val="B2"/>
        <w:spacing w:before="0" w:beforeAutospacing="0"/>
        <w:rPr>
          <w:sz w:val="20"/>
          <w:szCs w:val="20"/>
          <w:lang w:eastAsia="ko-KR"/>
        </w:rPr>
      </w:pPr>
      <w:r w:rsidRPr="00E27F38">
        <w:rPr>
          <w:sz w:val="20"/>
          <w:szCs w:val="20"/>
          <w:lang w:eastAsia="ko-KR"/>
        </w:rPr>
        <w:t>2&gt;</w:t>
      </w:r>
      <w:r w:rsidRPr="00E27F38">
        <w:rPr>
          <w:sz w:val="20"/>
          <w:szCs w:val="20"/>
          <w:lang w:eastAsia="ko-KR"/>
        </w:rPr>
        <w:tab/>
        <w:t>suspend any configured uplink grant of configured grant Type 1 on the inactive BWP.</w:t>
      </w:r>
    </w:p>
    <w:p w14:paraId="5AB1B59F" w14:textId="77777777" w:rsidR="00F7384F" w:rsidRPr="00E27F38" w:rsidRDefault="00F7384F" w:rsidP="0023556C">
      <w:pPr>
        <w:spacing w:before="0" w:beforeAutospacing="0"/>
        <w:rPr>
          <w:sz w:val="20"/>
          <w:szCs w:val="20"/>
          <w:lang w:eastAsia="ko-KR"/>
        </w:rPr>
      </w:pPr>
      <w:r w:rsidRPr="00E27F38">
        <w:rPr>
          <w:sz w:val="20"/>
          <w:szCs w:val="20"/>
          <w:lang w:eastAsia="ko-KR"/>
        </w:rPr>
        <w:t xml:space="preserve">Upon initiation of the </w:t>
      </w:r>
      <w:proofErr w:type="gramStart"/>
      <w:r w:rsidRPr="00E27F38">
        <w:rPr>
          <w:sz w:val="20"/>
          <w:szCs w:val="20"/>
          <w:lang w:eastAsia="ko-KR"/>
        </w:rPr>
        <w:t>Random Access</w:t>
      </w:r>
      <w:proofErr w:type="gramEnd"/>
      <w:r w:rsidRPr="00E27F38">
        <w:rPr>
          <w:sz w:val="20"/>
          <w:szCs w:val="20"/>
          <w:lang w:eastAsia="ko-KR"/>
        </w:rPr>
        <w:t xml:space="preserve"> procedure on a Serving Cell, after the selection of carrier for performing Random Access procedure as specified in clause 5.1.1, the MAC entity shall for the selected carrier of this Serving Cell:</w:t>
      </w:r>
    </w:p>
    <w:p w14:paraId="6E9189DF" w14:textId="77777777" w:rsidR="00F7384F" w:rsidRPr="00E27F38" w:rsidRDefault="00F7384F" w:rsidP="0023556C">
      <w:pPr>
        <w:pStyle w:val="B1"/>
        <w:spacing w:before="0" w:beforeAutospacing="0"/>
        <w:rPr>
          <w:sz w:val="20"/>
          <w:szCs w:val="20"/>
          <w:lang w:eastAsia="ko-KR"/>
        </w:rPr>
      </w:pPr>
      <w:r w:rsidRPr="00E27F38">
        <w:rPr>
          <w:sz w:val="20"/>
          <w:szCs w:val="20"/>
          <w:lang w:eastAsia="ko-KR"/>
        </w:rPr>
        <w:t>1&gt;</w:t>
      </w:r>
      <w:r w:rsidRPr="00E27F38">
        <w:rPr>
          <w:sz w:val="20"/>
          <w:szCs w:val="20"/>
          <w:lang w:eastAsia="ko-KR"/>
        </w:rPr>
        <w:tab/>
        <w:t>if PRACH occasions are not configured for the active UL BWP:</w:t>
      </w:r>
    </w:p>
    <w:p w14:paraId="60632C8A" w14:textId="77777777" w:rsidR="00F7384F" w:rsidRPr="00E27F38" w:rsidRDefault="00F7384F" w:rsidP="0023556C">
      <w:pPr>
        <w:pStyle w:val="B2"/>
        <w:spacing w:before="0" w:beforeAutospacing="0"/>
        <w:rPr>
          <w:sz w:val="20"/>
          <w:szCs w:val="20"/>
          <w:lang w:eastAsia="ko-KR"/>
        </w:rPr>
      </w:pPr>
      <w:r w:rsidRPr="00E27F38">
        <w:rPr>
          <w:sz w:val="20"/>
          <w:szCs w:val="20"/>
          <w:lang w:eastAsia="ko-KR"/>
        </w:rPr>
        <w:t>2&gt;</w:t>
      </w:r>
      <w:r w:rsidRPr="00E27F38">
        <w:rPr>
          <w:sz w:val="20"/>
          <w:szCs w:val="20"/>
          <w:lang w:eastAsia="ko-KR"/>
        </w:rPr>
        <w:tab/>
        <w:t xml:space="preserve">switch the active UL BWP to BWP indicated by </w:t>
      </w:r>
      <w:proofErr w:type="spellStart"/>
      <w:r w:rsidRPr="00E27F38">
        <w:rPr>
          <w:i/>
          <w:sz w:val="20"/>
          <w:szCs w:val="20"/>
          <w:lang w:eastAsia="ko-KR"/>
        </w:rPr>
        <w:t>initialUplinkBWP</w:t>
      </w:r>
      <w:proofErr w:type="spellEnd"/>
      <w:r w:rsidRPr="00E27F38">
        <w:rPr>
          <w:sz w:val="20"/>
          <w:szCs w:val="20"/>
          <w:lang w:eastAsia="ko-KR"/>
        </w:rPr>
        <w:t>;</w:t>
      </w:r>
    </w:p>
    <w:p w14:paraId="57B0A623" w14:textId="77777777" w:rsidR="00F7384F" w:rsidRPr="00E27F38" w:rsidRDefault="00F7384F" w:rsidP="0023556C">
      <w:pPr>
        <w:pStyle w:val="B2"/>
        <w:spacing w:before="0" w:beforeAutospacing="0"/>
        <w:rPr>
          <w:sz w:val="20"/>
          <w:szCs w:val="20"/>
          <w:lang w:eastAsia="ko-KR"/>
        </w:rPr>
      </w:pPr>
      <w:r w:rsidRPr="00E27F38">
        <w:rPr>
          <w:sz w:val="20"/>
          <w:szCs w:val="20"/>
          <w:lang w:eastAsia="ko-KR"/>
        </w:rPr>
        <w:t>2&gt;</w:t>
      </w:r>
      <w:r w:rsidRPr="00E27F38">
        <w:rPr>
          <w:sz w:val="20"/>
          <w:szCs w:val="20"/>
          <w:lang w:eastAsia="ko-KR"/>
        </w:rPr>
        <w:tab/>
        <w:t xml:space="preserve">if the Serving Cell is an </w:t>
      </w:r>
      <w:proofErr w:type="spellStart"/>
      <w:r w:rsidRPr="00E27F38">
        <w:rPr>
          <w:sz w:val="20"/>
          <w:szCs w:val="20"/>
          <w:lang w:eastAsia="ko-KR"/>
        </w:rPr>
        <w:t>SpCell</w:t>
      </w:r>
      <w:proofErr w:type="spellEnd"/>
      <w:r w:rsidRPr="00E27F38">
        <w:rPr>
          <w:sz w:val="20"/>
          <w:szCs w:val="20"/>
          <w:lang w:eastAsia="ko-KR"/>
        </w:rPr>
        <w:t>:</w:t>
      </w:r>
    </w:p>
    <w:p w14:paraId="2EE27E28" w14:textId="77777777" w:rsidR="00F7384F" w:rsidRPr="00E27F38" w:rsidRDefault="00F7384F" w:rsidP="0023556C">
      <w:pPr>
        <w:pStyle w:val="B3"/>
        <w:spacing w:before="0" w:beforeAutospacing="0"/>
        <w:rPr>
          <w:sz w:val="20"/>
          <w:szCs w:val="20"/>
          <w:lang w:eastAsia="ko-KR"/>
        </w:rPr>
      </w:pPr>
      <w:r w:rsidRPr="00E27F38">
        <w:rPr>
          <w:sz w:val="20"/>
          <w:szCs w:val="20"/>
          <w:lang w:eastAsia="ko-KR"/>
        </w:rPr>
        <w:t>3&gt;</w:t>
      </w:r>
      <w:r w:rsidRPr="00E27F38">
        <w:rPr>
          <w:sz w:val="20"/>
          <w:szCs w:val="20"/>
          <w:lang w:eastAsia="ko-KR"/>
        </w:rPr>
        <w:tab/>
        <w:t xml:space="preserve">switch the active DL BWP to BWP indicated by </w:t>
      </w:r>
      <w:proofErr w:type="spellStart"/>
      <w:r w:rsidRPr="00E27F38">
        <w:rPr>
          <w:i/>
          <w:sz w:val="20"/>
          <w:szCs w:val="20"/>
          <w:lang w:eastAsia="ko-KR"/>
        </w:rPr>
        <w:t>initialDownlinkBWP</w:t>
      </w:r>
      <w:proofErr w:type="spellEnd"/>
      <w:r w:rsidRPr="00E27F38">
        <w:rPr>
          <w:sz w:val="20"/>
          <w:szCs w:val="20"/>
          <w:lang w:eastAsia="ko-KR"/>
        </w:rPr>
        <w:t>.</w:t>
      </w:r>
    </w:p>
    <w:p w14:paraId="420E9E85" w14:textId="77777777" w:rsidR="00F7384F" w:rsidRPr="00E27F38" w:rsidRDefault="00F7384F" w:rsidP="0023556C">
      <w:pPr>
        <w:pStyle w:val="B1"/>
        <w:spacing w:before="0" w:beforeAutospacing="0"/>
        <w:rPr>
          <w:sz w:val="20"/>
          <w:szCs w:val="20"/>
          <w:lang w:eastAsia="ko-KR"/>
        </w:rPr>
      </w:pPr>
      <w:r w:rsidRPr="00E27F38">
        <w:rPr>
          <w:sz w:val="20"/>
          <w:szCs w:val="20"/>
          <w:lang w:eastAsia="ko-KR"/>
        </w:rPr>
        <w:t>1&gt;</w:t>
      </w:r>
      <w:r w:rsidRPr="00E27F38">
        <w:rPr>
          <w:sz w:val="20"/>
          <w:szCs w:val="20"/>
          <w:lang w:eastAsia="ko-KR"/>
        </w:rPr>
        <w:tab/>
        <w:t>else:</w:t>
      </w:r>
    </w:p>
    <w:p w14:paraId="45E433ED" w14:textId="77777777" w:rsidR="00F7384F" w:rsidRPr="00E27F38" w:rsidRDefault="00F7384F" w:rsidP="0023556C">
      <w:pPr>
        <w:pStyle w:val="B2"/>
        <w:spacing w:before="0" w:beforeAutospacing="0"/>
        <w:rPr>
          <w:sz w:val="20"/>
          <w:szCs w:val="20"/>
          <w:lang w:eastAsia="ko-KR"/>
        </w:rPr>
      </w:pPr>
      <w:r w:rsidRPr="00E27F38">
        <w:rPr>
          <w:sz w:val="20"/>
          <w:szCs w:val="20"/>
          <w:lang w:eastAsia="ko-KR"/>
        </w:rPr>
        <w:t>2&gt;</w:t>
      </w:r>
      <w:r w:rsidRPr="00E27F38">
        <w:rPr>
          <w:sz w:val="20"/>
          <w:szCs w:val="20"/>
          <w:lang w:eastAsia="ko-KR"/>
        </w:rPr>
        <w:tab/>
        <w:t xml:space="preserve">if the Serving Cell is an </w:t>
      </w:r>
      <w:proofErr w:type="spellStart"/>
      <w:r w:rsidRPr="00E27F38">
        <w:rPr>
          <w:sz w:val="20"/>
          <w:szCs w:val="20"/>
          <w:lang w:eastAsia="ko-KR"/>
        </w:rPr>
        <w:t>SpCell</w:t>
      </w:r>
      <w:proofErr w:type="spellEnd"/>
      <w:r w:rsidRPr="00E27F38">
        <w:rPr>
          <w:sz w:val="20"/>
          <w:szCs w:val="20"/>
          <w:lang w:eastAsia="ko-KR"/>
        </w:rPr>
        <w:t>:</w:t>
      </w:r>
    </w:p>
    <w:p w14:paraId="5EA8DC3E" w14:textId="77777777" w:rsidR="00F7384F" w:rsidRPr="00E27F38" w:rsidRDefault="00F7384F" w:rsidP="0023556C">
      <w:pPr>
        <w:pStyle w:val="B3"/>
        <w:spacing w:before="0" w:beforeAutospacing="0"/>
        <w:rPr>
          <w:sz w:val="20"/>
          <w:szCs w:val="20"/>
          <w:lang w:eastAsia="ko-KR"/>
        </w:rPr>
      </w:pPr>
      <w:r w:rsidRPr="00E27F38">
        <w:rPr>
          <w:sz w:val="20"/>
          <w:szCs w:val="20"/>
          <w:lang w:eastAsia="ko-KR"/>
        </w:rPr>
        <w:t>3&gt;</w:t>
      </w:r>
      <w:r w:rsidRPr="00E27F38">
        <w:rPr>
          <w:sz w:val="20"/>
          <w:szCs w:val="20"/>
          <w:lang w:eastAsia="ko-KR"/>
        </w:rPr>
        <w:tab/>
        <w:t xml:space="preserve">if the active DL BWP does not have the same </w:t>
      </w:r>
      <w:proofErr w:type="spellStart"/>
      <w:r w:rsidRPr="00E27F38">
        <w:rPr>
          <w:i/>
          <w:sz w:val="20"/>
          <w:szCs w:val="20"/>
          <w:lang w:eastAsia="ko-KR"/>
        </w:rPr>
        <w:t>bwp</w:t>
      </w:r>
      <w:proofErr w:type="spellEnd"/>
      <w:r w:rsidRPr="00E27F38">
        <w:rPr>
          <w:i/>
          <w:sz w:val="20"/>
          <w:szCs w:val="20"/>
          <w:lang w:eastAsia="ko-KR"/>
        </w:rPr>
        <w:t>-Id</w:t>
      </w:r>
      <w:r w:rsidRPr="00E27F38">
        <w:rPr>
          <w:sz w:val="20"/>
          <w:szCs w:val="20"/>
          <w:lang w:eastAsia="ko-KR"/>
        </w:rPr>
        <w:t xml:space="preserve"> as the active UL BWP:</w:t>
      </w:r>
    </w:p>
    <w:p w14:paraId="0F162BDD" w14:textId="77777777" w:rsidR="00F7384F" w:rsidRPr="00E27F38" w:rsidRDefault="00F7384F" w:rsidP="0023556C">
      <w:pPr>
        <w:pStyle w:val="B4"/>
        <w:spacing w:before="0" w:beforeAutospacing="0"/>
        <w:rPr>
          <w:sz w:val="20"/>
          <w:szCs w:val="20"/>
          <w:lang w:eastAsia="ko-KR"/>
        </w:rPr>
      </w:pPr>
      <w:r w:rsidRPr="00E27F38">
        <w:rPr>
          <w:sz w:val="20"/>
          <w:szCs w:val="20"/>
          <w:lang w:eastAsia="ko-KR"/>
        </w:rPr>
        <w:t>4&gt;</w:t>
      </w:r>
      <w:r w:rsidRPr="00E27F38">
        <w:rPr>
          <w:sz w:val="20"/>
          <w:szCs w:val="20"/>
          <w:lang w:eastAsia="ko-KR"/>
        </w:rPr>
        <w:tab/>
        <w:t xml:space="preserve">switch the active DL BWP to the DL BWP with the same </w:t>
      </w:r>
      <w:proofErr w:type="spellStart"/>
      <w:r w:rsidRPr="00E27F38">
        <w:rPr>
          <w:i/>
          <w:sz w:val="20"/>
          <w:szCs w:val="20"/>
          <w:lang w:eastAsia="ko-KR"/>
        </w:rPr>
        <w:t>bwp</w:t>
      </w:r>
      <w:proofErr w:type="spellEnd"/>
      <w:r w:rsidRPr="00E27F38">
        <w:rPr>
          <w:i/>
          <w:sz w:val="20"/>
          <w:szCs w:val="20"/>
          <w:lang w:eastAsia="ko-KR"/>
        </w:rPr>
        <w:t>-Id</w:t>
      </w:r>
      <w:r w:rsidRPr="00E27F38">
        <w:rPr>
          <w:sz w:val="20"/>
          <w:szCs w:val="20"/>
          <w:lang w:eastAsia="ko-KR"/>
        </w:rPr>
        <w:t xml:space="preserve"> as the active UL BWP.</w:t>
      </w:r>
    </w:p>
    <w:p w14:paraId="609D81FE" w14:textId="77777777" w:rsidR="00F7384F" w:rsidRPr="00E27F38" w:rsidRDefault="00F7384F" w:rsidP="0023556C">
      <w:pPr>
        <w:pStyle w:val="B1"/>
        <w:spacing w:before="0" w:beforeAutospacing="0"/>
        <w:rPr>
          <w:sz w:val="20"/>
          <w:szCs w:val="20"/>
          <w:lang w:eastAsia="ko-KR"/>
        </w:rPr>
      </w:pPr>
      <w:r w:rsidRPr="00E27F38">
        <w:rPr>
          <w:sz w:val="20"/>
          <w:szCs w:val="20"/>
          <w:lang w:eastAsia="zh-CN"/>
        </w:rPr>
        <w:t>1</w:t>
      </w:r>
      <w:r w:rsidRPr="00E27F38">
        <w:rPr>
          <w:sz w:val="20"/>
          <w:szCs w:val="20"/>
          <w:lang w:eastAsia="ko-KR"/>
        </w:rPr>
        <w:t>&gt;</w:t>
      </w:r>
      <w:r w:rsidRPr="00E27F38">
        <w:rPr>
          <w:sz w:val="20"/>
          <w:szCs w:val="20"/>
          <w:lang w:eastAsia="ko-KR"/>
        </w:rPr>
        <w:tab/>
        <w:t xml:space="preserve">stop the </w:t>
      </w:r>
      <w:proofErr w:type="spellStart"/>
      <w:r w:rsidRPr="00E27F38">
        <w:rPr>
          <w:i/>
          <w:sz w:val="20"/>
          <w:szCs w:val="20"/>
          <w:lang w:eastAsia="ko-KR"/>
        </w:rPr>
        <w:t>bwp-InactivityTimer</w:t>
      </w:r>
      <w:proofErr w:type="spellEnd"/>
      <w:r w:rsidRPr="00E27F38">
        <w:rPr>
          <w:sz w:val="20"/>
          <w:szCs w:val="20"/>
          <w:lang w:eastAsia="ko-KR"/>
        </w:rPr>
        <w:t xml:space="preserve"> associated with the active DL BWP of this Serving Cell, if running.</w:t>
      </w:r>
    </w:p>
    <w:p w14:paraId="1590DCC5" w14:textId="77777777" w:rsidR="00F7384F" w:rsidRPr="00E27F38" w:rsidRDefault="00F7384F" w:rsidP="0023556C">
      <w:pPr>
        <w:pStyle w:val="B1"/>
        <w:spacing w:before="0" w:beforeAutospacing="0"/>
        <w:rPr>
          <w:sz w:val="20"/>
          <w:szCs w:val="20"/>
          <w:lang w:eastAsia="ko-KR"/>
        </w:rPr>
      </w:pPr>
      <w:r w:rsidRPr="00E27F38">
        <w:rPr>
          <w:sz w:val="20"/>
          <w:szCs w:val="20"/>
          <w:lang w:eastAsia="zh-CN"/>
        </w:rPr>
        <w:t>1</w:t>
      </w:r>
      <w:r w:rsidRPr="00E27F38">
        <w:rPr>
          <w:sz w:val="20"/>
          <w:szCs w:val="20"/>
          <w:lang w:eastAsia="ko-KR"/>
        </w:rPr>
        <w:t>&gt;</w:t>
      </w:r>
      <w:r w:rsidRPr="00E27F38">
        <w:rPr>
          <w:sz w:val="20"/>
          <w:szCs w:val="20"/>
          <w:lang w:eastAsia="ko-KR"/>
        </w:rPr>
        <w:tab/>
        <w:t>if the Serving Cell is SCell:</w:t>
      </w:r>
    </w:p>
    <w:p w14:paraId="71722FD4" w14:textId="77777777" w:rsidR="00F7384F" w:rsidRPr="00E27F38" w:rsidRDefault="00F7384F" w:rsidP="0023556C">
      <w:pPr>
        <w:pStyle w:val="B2"/>
        <w:spacing w:before="0" w:beforeAutospacing="0"/>
        <w:rPr>
          <w:sz w:val="20"/>
          <w:szCs w:val="20"/>
          <w:lang w:eastAsia="zh-CN"/>
        </w:rPr>
      </w:pPr>
      <w:r w:rsidRPr="00E27F38">
        <w:rPr>
          <w:sz w:val="20"/>
          <w:szCs w:val="20"/>
          <w:lang w:eastAsia="zh-CN"/>
        </w:rPr>
        <w:t>2</w:t>
      </w:r>
      <w:r w:rsidRPr="00E27F38">
        <w:rPr>
          <w:sz w:val="20"/>
          <w:szCs w:val="20"/>
          <w:lang w:eastAsia="ko-KR"/>
        </w:rPr>
        <w:t>&gt;</w:t>
      </w:r>
      <w:r w:rsidRPr="00E27F38">
        <w:rPr>
          <w:sz w:val="20"/>
          <w:szCs w:val="20"/>
          <w:lang w:eastAsia="ko-KR"/>
        </w:rPr>
        <w:tab/>
        <w:t xml:space="preserve">stop the </w:t>
      </w:r>
      <w:proofErr w:type="spellStart"/>
      <w:r w:rsidRPr="00E27F38">
        <w:rPr>
          <w:i/>
          <w:sz w:val="20"/>
          <w:szCs w:val="20"/>
          <w:lang w:eastAsia="ko-KR"/>
        </w:rPr>
        <w:t>bwp-InactivityTimer</w:t>
      </w:r>
      <w:proofErr w:type="spellEnd"/>
      <w:r w:rsidRPr="00E27F38">
        <w:rPr>
          <w:sz w:val="20"/>
          <w:szCs w:val="20"/>
          <w:lang w:eastAsia="ko-KR"/>
        </w:rPr>
        <w:t xml:space="preserve"> associated with the active DL BWP of </w:t>
      </w:r>
      <w:proofErr w:type="spellStart"/>
      <w:r w:rsidRPr="00E27F38">
        <w:rPr>
          <w:sz w:val="20"/>
          <w:szCs w:val="20"/>
          <w:lang w:eastAsia="ko-KR"/>
        </w:rPr>
        <w:t>SpCell</w:t>
      </w:r>
      <w:proofErr w:type="spellEnd"/>
      <w:r w:rsidRPr="00E27F38">
        <w:rPr>
          <w:sz w:val="20"/>
          <w:szCs w:val="20"/>
          <w:lang w:eastAsia="ko-KR"/>
        </w:rPr>
        <w:t>, if running.</w:t>
      </w:r>
    </w:p>
    <w:p w14:paraId="44A1D60C" w14:textId="77777777" w:rsidR="00F7384F" w:rsidRPr="00E27F38" w:rsidRDefault="00F7384F" w:rsidP="0023556C">
      <w:pPr>
        <w:pStyle w:val="B1"/>
        <w:spacing w:before="0" w:beforeAutospacing="0"/>
        <w:rPr>
          <w:sz w:val="20"/>
          <w:szCs w:val="20"/>
          <w:lang w:eastAsia="ko-KR"/>
        </w:rPr>
      </w:pPr>
      <w:r w:rsidRPr="00E27F38">
        <w:rPr>
          <w:sz w:val="20"/>
          <w:szCs w:val="20"/>
          <w:lang w:eastAsia="ko-KR"/>
        </w:rPr>
        <w:t>1&gt;</w:t>
      </w:r>
      <w:r w:rsidRPr="00E27F38">
        <w:rPr>
          <w:sz w:val="20"/>
          <w:szCs w:val="20"/>
          <w:lang w:eastAsia="ko-KR"/>
        </w:rPr>
        <w:tab/>
        <w:t xml:space="preserve">perform the </w:t>
      </w:r>
      <w:proofErr w:type="gramStart"/>
      <w:r w:rsidRPr="00E27F38">
        <w:rPr>
          <w:sz w:val="20"/>
          <w:szCs w:val="20"/>
          <w:lang w:eastAsia="ko-KR"/>
        </w:rPr>
        <w:t>Random Access</w:t>
      </w:r>
      <w:proofErr w:type="gramEnd"/>
      <w:r w:rsidRPr="00E27F38">
        <w:rPr>
          <w:sz w:val="20"/>
          <w:szCs w:val="20"/>
          <w:lang w:eastAsia="ko-KR"/>
        </w:rPr>
        <w:t xml:space="preserve"> procedure on the active DL BWP of </w:t>
      </w:r>
      <w:proofErr w:type="spellStart"/>
      <w:r w:rsidRPr="00E27F38">
        <w:rPr>
          <w:sz w:val="20"/>
          <w:szCs w:val="20"/>
          <w:lang w:eastAsia="ko-KR"/>
        </w:rPr>
        <w:t>SpCell</w:t>
      </w:r>
      <w:proofErr w:type="spellEnd"/>
      <w:r w:rsidRPr="00E27F38">
        <w:rPr>
          <w:sz w:val="20"/>
          <w:szCs w:val="20"/>
          <w:lang w:eastAsia="ko-KR"/>
        </w:rPr>
        <w:t xml:space="preserve"> and active UL BWP of this Serving Cell.</w:t>
      </w:r>
    </w:p>
    <w:p w14:paraId="0F9D51EB" w14:textId="77777777" w:rsidR="00F7384F" w:rsidRPr="00E27F38" w:rsidRDefault="00F7384F" w:rsidP="0023556C">
      <w:pPr>
        <w:spacing w:before="0" w:beforeAutospacing="0"/>
        <w:rPr>
          <w:sz w:val="20"/>
          <w:szCs w:val="20"/>
          <w:lang w:eastAsia="ko-KR"/>
        </w:rPr>
      </w:pPr>
      <w:r w:rsidRPr="00E27F38">
        <w:rPr>
          <w:sz w:val="20"/>
          <w:szCs w:val="20"/>
          <w:lang w:eastAsia="ko-KR"/>
        </w:rPr>
        <w:lastRenderedPageBreak/>
        <w:t>If the MAC entity receives a PDCCH for BWP switching of a Serving Cell, the MAC entity shall:</w:t>
      </w:r>
    </w:p>
    <w:p w14:paraId="215C69C2" w14:textId="77777777" w:rsidR="00F7384F" w:rsidRPr="00E27F38" w:rsidRDefault="00F7384F" w:rsidP="0023556C">
      <w:pPr>
        <w:pStyle w:val="B1"/>
        <w:spacing w:before="0" w:beforeAutospacing="0"/>
        <w:rPr>
          <w:sz w:val="20"/>
          <w:szCs w:val="20"/>
          <w:lang w:eastAsia="ko-KR"/>
        </w:rPr>
      </w:pPr>
      <w:r w:rsidRPr="00E27F38">
        <w:rPr>
          <w:sz w:val="20"/>
          <w:szCs w:val="20"/>
          <w:lang w:eastAsia="ko-KR"/>
        </w:rPr>
        <w:t>1&gt;</w:t>
      </w:r>
      <w:r w:rsidRPr="00E27F38">
        <w:rPr>
          <w:sz w:val="20"/>
          <w:szCs w:val="20"/>
          <w:lang w:eastAsia="ko-KR"/>
        </w:rPr>
        <w:tab/>
        <w:t xml:space="preserve">if there is no ongoing </w:t>
      </w:r>
      <w:proofErr w:type="gramStart"/>
      <w:r w:rsidRPr="00E27F38">
        <w:rPr>
          <w:sz w:val="20"/>
          <w:szCs w:val="20"/>
          <w:lang w:eastAsia="ko-KR"/>
        </w:rPr>
        <w:t>Random Access</w:t>
      </w:r>
      <w:proofErr w:type="gramEnd"/>
      <w:r w:rsidRPr="00E27F38">
        <w:rPr>
          <w:sz w:val="20"/>
          <w:szCs w:val="20"/>
          <w:lang w:eastAsia="ko-KR"/>
        </w:rPr>
        <w:t xml:space="preserve"> procedure associated with this Serving Cell; or</w:t>
      </w:r>
    </w:p>
    <w:p w14:paraId="7151F298" w14:textId="77777777" w:rsidR="00F7384F" w:rsidRPr="00E27F38" w:rsidRDefault="00F7384F" w:rsidP="0023556C">
      <w:pPr>
        <w:pStyle w:val="B1"/>
        <w:spacing w:before="0" w:beforeAutospacing="0"/>
        <w:rPr>
          <w:sz w:val="20"/>
          <w:szCs w:val="20"/>
          <w:lang w:eastAsia="ko-KR"/>
        </w:rPr>
      </w:pPr>
      <w:r w:rsidRPr="00E27F38">
        <w:rPr>
          <w:sz w:val="20"/>
          <w:szCs w:val="20"/>
          <w:lang w:eastAsia="ko-KR"/>
        </w:rPr>
        <w:t>1&gt;</w:t>
      </w:r>
      <w:r w:rsidRPr="00E27F38">
        <w:rPr>
          <w:sz w:val="20"/>
          <w:szCs w:val="20"/>
          <w:lang w:eastAsia="ko-KR"/>
        </w:rPr>
        <w:tab/>
        <w:t xml:space="preserve">if the ongoing </w:t>
      </w:r>
      <w:proofErr w:type="gramStart"/>
      <w:r w:rsidRPr="00E27F38">
        <w:rPr>
          <w:sz w:val="20"/>
          <w:szCs w:val="20"/>
          <w:lang w:eastAsia="ko-KR"/>
        </w:rPr>
        <w:t>Random Access</w:t>
      </w:r>
      <w:proofErr w:type="gramEnd"/>
      <w:r w:rsidRPr="00E27F38">
        <w:rPr>
          <w:sz w:val="20"/>
          <w:szCs w:val="20"/>
          <w:lang w:eastAsia="ko-KR"/>
        </w:rPr>
        <w:t xml:space="preserve"> procedure associated with this Serving Cell is successfully completed upon reception of this PDCCH addressed to C-RNTI (as specified in clauses 5.1.4, 5.1.4a, and 5.1.5):</w:t>
      </w:r>
    </w:p>
    <w:p w14:paraId="6FD4971E" w14:textId="77777777" w:rsidR="00F7384F" w:rsidRPr="00E27F38" w:rsidRDefault="00F7384F" w:rsidP="0023556C">
      <w:pPr>
        <w:pStyle w:val="B2"/>
        <w:spacing w:before="0" w:beforeAutospacing="0"/>
        <w:rPr>
          <w:sz w:val="20"/>
          <w:szCs w:val="20"/>
          <w:lang w:eastAsia="ko-KR"/>
        </w:rPr>
      </w:pPr>
      <w:bookmarkStart w:id="35" w:name="_Hlk34411370"/>
      <w:r w:rsidRPr="00E27F38">
        <w:rPr>
          <w:sz w:val="20"/>
          <w:szCs w:val="20"/>
          <w:lang w:eastAsia="ko-KR"/>
        </w:rPr>
        <w:t>2&gt;</w:t>
      </w:r>
      <w:r w:rsidRPr="00E27F38">
        <w:rPr>
          <w:sz w:val="20"/>
          <w:szCs w:val="20"/>
          <w:lang w:eastAsia="ko-KR"/>
        </w:rPr>
        <w:tab/>
        <w:t>cancel, if any, triggered consistent LBT failure for this Serving Cell;</w:t>
      </w:r>
      <w:bookmarkEnd w:id="35"/>
    </w:p>
    <w:p w14:paraId="49B65B4D" w14:textId="77777777" w:rsidR="00F7384F" w:rsidRPr="00E27F38" w:rsidRDefault="00F7384F" w:rsidP="0023556C">
      <w:pPr>
        <w:pStyle w:val="B2"/>
        <w:spacing w:before="0" w:beforeAutospacing="0"/>
        <w:rPr>
          <w:sz w:val="20"/>
          <w:szCs w:val="20"/>
          <w:lang w:eastAsia="ko-KR"/>
        </w:rPr>
      </w:pPr>
      <w:r w:rsidRPr="00E27F38">
        <w:rPr>
          <w:sz w:val="20"/>
          <w:szCs w:val="20"/>
          <w:lang w:eastAsia="ko-KR"/>
        </w:rPr>
        <w:t>2&gt;</w:t>
      </w:r>
      <w:r w:rsidRPr="00E27F38">
        <w:rPr>
          <w:sz w:val="20"/>
          <w:szCs w:val="20"/>
          <w:lang w:eastAsia="ko-KR"/>
        </w:rPr>
        <w:tab/>
        <w:t>perform BWP switching to a BWP indicated by the PDCCH.</w:t>
      </w:r>
    </w:p>
    <w:p w14:paraId="73D9671F" w14:textId="4E6C97DA" w:rsidR="00F7384F" w:rsidRPr="00E27F38" w:rsidRDefault="00F7384F" w:rsidP="0023556C">
      <w:pPr>
        <w:spacing w:before="0" w:beforeAutospacing="0"/>
        <w:rPr>
          <w:sz w:val="20"/>
          <w:szCs w:val="20"/>
          <w:lang w:eastAsia="ko-KR"/>
        </w:rPr>
      </w:pPr>
      <w:bookmarkStart w:id="36" w:name="OLE_LINK750"/>
      <w:bookmarkStart w:id="37" w:name="OLE_LINK751"/>
      <w:r w:rsidRPr="00E27F38">
        <w:rPr>
          <w:sz w:val="20"/>
          <w:szCs w:val="20"/>
          <w:lang w:eastAsia="ko-KR"/>
        </w:rPr>
        <w:t>If the MAC entity receives a PDCCH for BWP switching for a Serving Cell(s) or a dormancy SCell group(s) while a Random Access procedure associated with that Serving Cell is ongoing in the MAC entity</w:t>
      </w:r>
      <w:bookmarkEnd w:id="36"/>
      <w:bookmarkEnd w:id="37"/>
      <w:r w:rsidRPr="00E27F38">
        <w:rPr>
          <w:sz w:val="20"/>
          <w:szCs w:val="20"/>
          <w:lang w:eastAsia="ko-KR"/>
        </w:rPr>
        <w:t xml:space="preserve">, it is up to UE implementation whether to switch BWP or ignore the PDCCH for BWP switching, except for the PDCCH reception for BWP switching addressed to the C-RNTI for successful Random Access procedure completion (as specified in clauses 5.1.4, 5.1.4a, and 5.1.5) </w:t>
      </w:r>
      <w:bookmarkStart w:id="38" w:name="OLE_LINK738"/>
      <w:bookmarkStart w:id="39" w:name="OLE_LINK739"/>
      <w:r w:rsidRPr="00E27F38">
        <w:rPr>
          <w:sz w:val="20"/>
          <w:szCs w:val="20"/>
          <w:lang w:eastAsia="ko-KR"/>
        </w:rPr>
        <w:t>in which case</w:t>
      </w:r>
      <w:bookmarkEnd w:id="38"/>
      <w:bookmarkEnd w:id="39"/>
      <w:r w:rsidRPr="00E27F38">
        <w:rPr>
          <w:sz w:val="20"/>
          <w:szCs w:val="20"/>
          <w:lang w:eastAsia="ko-KR"/>
        </w:rPr>
        <w:t xml:space="preserv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w:t>
      </w:r>
      <w:bookmarkStart w:id="40" w:name="OLE_LINK725"/>
      <w:bookmarkStart w:id="41" w:name="OLE_LINK726"/>
      <w:bookmarkStart w:id="42" w:name="OLE_LINK723"/>
      <w:bookmarkStart w:id="43" w:name="OLE_LINK724"/>
      <w:bookmarkStart w:id="44" w:name="OLE_LINK727"/>
      <w:ins w:id="45" w:author="Hsin-Hsi Tsai" w:date="2020-10-19T16:00:00Z">
        <w:r w:rsidR="00450E31" w:rsidRPr="00E27F38">
          <w:rPr>
            <w:sz w:val="20"/>
            <w:szCs w:val="20"/>
            <w:lang w:eastAsia="ko-KR"/>
          </w:rPr>
          <w:t xml:space="preserve">, </w:t>
        </w:r>
        <w:bookmarkStart w:id="46" w:name="OLE_LINK721"/>
        <w:bookmarkStart w:id="47" w:name="OLE_LINK722"/>
        <w:bookmarkStart w:id="48" w:name="OLE_LINK735"/>
        <w:r w:rsidR="00450E31" w:rsidRPr="00E27F38">
          <w:rPr>
            <w:sz w:val="20"/>
            <w:szCs w:val="20"/>
            <w:lang w:eastAsia="ko-KR"/>
          </w:rPr>
          <w:t xml:space="preserve">except for </w:t>
        </w:r>
      </w:ins>
      <w:bookmarkStart w:id="49" w:name="OLE_LINK742"/>
      <w:bookmarkStart w:id="50" w:name="OLE_LINK743"/>
      <w:bookmarkStart w:id="51" w:name="OLE_LINK746"/>
      <w:bookmarkStart w:id="52" w:name="OLE_LINK747"/>
      <w:bookmarkEnd w:id="40"/>
      <w:bookmarkEnd w:id="41"/>
      <w:ins w:id="53" w:author="Hsin-Hsi Tsai" w:date="2020-10-19T16:14:00Z">
        <w:r w:rsidR="00F446BF" w:rsidRPr="00E27F38">
          <w:rPr>
            <w:sz w:val="20"/>
            <w:szCs w:val="20"/>
            <w:lang w:eastAsia="ko-KR"/>
          </w:rPr>
          <w:t>the PDCCH indicating entering dormant BWP</w:t>
        </w:r>
      </w:ins>
      <w:bookmarkEnd w:id="49"/>
      <w:bookmarkEnd w:id="50"/>
      <w:ins w:id="54" w:author="Hsin-Hsi Tsai" w:date="2020-10-19T16:02:00Z">
        <w:r w:rsidR="00450E31" w:rsidRPr="00E27F38">
          <w:rPr>
            <w:sz w:val="20"/>
            <w:szCs w:val="20"/>
            <w:lang w:eastAsia="ko-KR"/>
          </w:rPr>
          <w:t xml:space="preserve"> </w:t>
        </w:r>
      </w:ins>
      <w:ins w:id="55" w:author="Hsin-Hsi Tsai" w:date="2020-10-19T16:03:00Z">
        <w:r w:rsidR="00B121FA" w:rsidRPr="00E27F38">
          <w:rPr>
            <w:sz w:val="20"/>
            <w:szCs w:val="20"/>
            <w:lang w:eastAsia="ko-KR"/>
          </w:rPr>
          <w:t>in which case the UE shall abort the ongoing Random Access procedure</w:t>
        </w:r>
      </w:ins>
      <w:bookmarkEnd w:id="42"/>
      <w:bookmarkEnd w:id="43"/>
      <w:bookmarkEnd w:id="44"/>
      <w:bookmarkEnd w:id="46"/>
      <w:bookmarkEnd w:id="47"/>
      <w:bookmarkEnd w:id="48"/>
      <w:bookmarkEnd w:id="51"/>
      <w:bookmarkEnd w:id="52"/>
      <w:r w:rsidRPr="00E27F38">
        <w:rPr>
          <w:sz w:val="20"/>
          <w:szCs w:val="20"/>
          <w:lang w:eastAsia="ko-KR"/>
        </w:rPr>
        <w:t>; if the MAC decides to ignore the PDCCH for BWP switching, the MAC entity shall continue with the ongoing Random Access procedure on the Serving Cell.</w:t>
      </w:r>
    </w:p>
    <w:p w14:paraId="7655FB68" w14:textId="225E421B" w:rsidR="00F7384F" w:rsidRPr="00E27F38" w:rsidRDefault="00F7384F" w:rsidP="0023556C">
      <w:pPr>
        <w:spacing w:before="0" w:beforeAutospacing="0"/>
        <w:rPr>
          <w:sz w:val="20"/>
          <w:szCs w:val="20"/>
          <w:lang w:eastAsia="ko-KR"/>
        </w:rPr>
      </w:pPr>
      <w:r w:rsidRPr="00E27F38">
        <w:rPr>
          <w:sz w:val="20"/>
          <w:szCs w:val="20"/>
          <w:lang w:eastAsia="ko-KR"/>
        </w:rPr>
        <w:t xml:space="preserve">Upon reception of </w:t>
      </w:r>
      <w:bookmarkStart w:id="56" w:name="OLE_LINK736"/>
      <w:bookmarkStart w:id="57" w:name="OLE_LINK737"/>
      <w:r w:rsidRPr="00E27F38">
        <w:rPr>
          <w:sz w:val="20"/>
          <w:szCs w:val="20"/>
          <w:lang w:eastAsia="ko-KR"/>
        </w:rPr>
        <w:t>RRC (re-)configuration</w:t>
      </w:r>
      <w:bookmarkEnd w:id="56"/>
      <w:bookmarkEnd w:id="57"/>
      <w:r w:rsidRPr="00E27F38">
        <w:rPr>
          <w:sz w:val="20"/>
          <w:szCs w:val="20"/>
          <w:lang w:eastAsia="ko-KR"/>
        </w:rPr>
        <w:t xml:space="preserve"> for BWP switching for a Serving Cell while a Random Access procedure associated with that Serving Cell is ongoing in the MAC entity, the MAC entity shall stop the ongoing Random Access procedure and initiate a Random Access procedure after performing the BWP switching</w:t>
      </w:r>
      <w:ins w:id="58" w:author="Hsin-Hsi Tsai" w:date="2020-10-19T16:04:00Z">
        <w:r w:rsidR="00B121FA" w:rsidRPr="00E27F38">
          <w:rPr>
            <w:sz w:val="20"/>
            <w:szCs w:val="20"/>
            <w:lang w:eastAsia="ko-KR"/>
          </w:rPr>
          <w:t xml:space="preserve">, </w:t>
        </w:r>
      </w:ins>
      <w:ins w:id="59" w:author="Hsin-Hsi Tsai" w:date="2020-10-19T16:15:00Z">
        <w:r w:rsidR="00F446BF" w:rsidRPr="00E27F38">
          <w:rPr>
            <w:sz w:val="20"/>
            <w:szCs w:val="20"/>
            <w:lang w:eastAsia="ko-KR"/>
          </w:rPr>
          <w:t xml:space="preserve">except for </w:t>
        </w:r>
        <w:bookmarkStart w:id="60" w:name="OLE_LINK748"/>
        <w:bookmarkStart w:id="61" w:name="OLE_LINK749"/>
        <w:r w:rsidR="00F446BF" w:rsidRPr="00E27F38">
          <w:rPr>
            <w:sz w:val="20"/>
            <w:szCs w:val="20"/>
            <w:lang w:eastAsia="ko-KR"/>
          </w:rPr>
          <w:t>the RRC (re-)configuration indicating entering dormant BWP in which case the UE shall abort the ongoing Random Access procedure</w:t>
        </w:r>
      </w:ins>
      <w:bookmarkEnd w:id="60"/>
      <w:bookmarkEnd w:id="61"/>
      <w:r w:rsidRPr="00E27F38">
        <w:rPr>
          <w:sz w:val="20"/>
          <w:szCs w:val="20"/>
          <w:lang w:eastAsia="ko-KR"/>
        </w:rPr>
        <w:t>.</w:t>
      </w:r>
    </w:p>
    <w:p w14:paraId="5B9ABB64" w14:textId="77777777" w:rsidR="00F7384F" w:rsidRPr="00E27F38" w:rsidRDefault="00F7384F" w:rsidP="0023556C">
      <w:pPr>
        <w:spacing w:before="0" w:beforeAutospacing="0"/>
        <w:rPr>
          <w:sz w:val="20"/>
          <w:szCs w:val="20"/>
          <w:lang w:eastAsia="ko-KR"/>
        </w:rPr>
      </w:pPr>
      <w:bookmarkStart w:id="62" w:name="_Hlk34411817"/>
      <w:r w:rsidRPr="00E27F38">
        <w:rPr>
          <w:sz w:val="20"/>
          <w:szCs w:val="20"/>
          <w:lang w:eastAsia="ko-KR"/>
        </w:rPr>
        <w:t>Upon reception of RRC (re-)configuration for BWP switching for a Serving Cell, cancel any triggered LBT failure in this Serving Cell.</w:t>
      </w:r>
      <w:bookmarkEnd w:id="62"/>
    </w:p>
    <w:p w14:paraId="5A13D9D9" w14:textId="77777777" w:rsidR="00F7384F" w:rsidRPr="00E27F38" w:rsidRDefault="00F7384F" w:rsidP="0023556C">
      <w:pPr>
        <w:spacing w:before="0" w:beforeAutospacing="0"/>
        <w:rPr>
          <w:sz w:val="20"/>
          <w:szCs w:val="20"/>
          <w:lang w:eastAsia="ko-KR"/>
        </w:rPr>
      </w:pPr>
      <w:r w:rsidRPr="00E27F38">
        <w:rPr>
          <w:sz w:val="20"/>
          <w:szCs w:val="20"/>
          <w:lang w:eastAsia="ko-KR"/>
        </w:rPr>
        <w:t xml:space="preserve">The MAC entity shall for each activated Serving Cell configured with </w:t>
      </w:r>
      <w:proofErr w:type="spellStart"/>
      <w:r w:rsidRPr="00E27F38">
        <w:rPr>
          <w:i/>
          <w:sz w:val="20"/>
          <w:szCs w:val="20"/>
          <w:lang w:eastAsia="ko-KR"/>
        </w:rPr>
        <w:t>bwp-InactivityTimer</w:t>
      </w:r>
      <w:proofErr w:type="spellEnd"/>
      <w:r w:rsidRPr="00E27F38">
        <w:rPr>
          <w:sz w:val="20"/>
          <w:szCs w:val="20"/>
          <w:lang w:eastAsia="ko-KR"/>
        </w:rPr>
        <w:t>:</w:t>
      </w:r>
    </w:p>
    <w:p w14:paraId="46993099" w14:textId="77777777" w:rsidR="00F7384F" w:rsidRPr="00E27F38" w:rsidRDefault="00F7384F" w:rsidP="0023556C">
      <w:pPr>
        <w:pStyle w:val="B1"/>
        <w:spacing w:before="0" w:beforeAutospacing="0"/>
        <w:rPr>
          <w:sz w:val="20"/>
          <w:szCs w:val="20"/>
          <w:lang w:eastAsia="ko-KR"/>
        </w:rPr>
      </w:pPr>
      <w:r w:rsidRPr="00E27F38">
        <w:rPr>
          <w:sz w:val="20"/>
          <w:szCs w:val="20"/>
          <w:lang w:eastAsia="ko-KR"/>
        </w:rPr>
        <w:t>1&gt;</w:t>
      </w:r>
      <w:r w:rsidRPr="00E27F38">
        <w:rPr>
          <w:sz w:val="20"/>
          <w:szCs w:val="20"/>
          <w:lang w:eastAsia="ko-KR"/>
        </w:rPr>
        <w:tab/>
        <w:t xml:space="preserve">if the </w:t>
      </w:r>
      <w:proofErr w:type="spellStart"/>
      <w:r w:rsidRPr="00E27F38">
        <w:rPr>
          <w:i/>
          <w:sz w:val="20"/>
          <w:szCs w:val="20"/>
          <w:lang w:eastAsia="ko-KR"/>
        </w:rPr>
        <w:t>defaultDownlinkBWP</w:t>
      </w:r>
      <w:proofErr w:type="spellEnd"/>
      <w:r w:rsidRPr="00E27F38">
        <w:rPr>
          <w:i/>
          <w:sz w:val="20"/>
          <w:szCs w:val="20"/>
          <w:lang w:eastAsia="ko-KR"/>
        </w:rPr>
        <w:t>-Id</w:t>
      </w:r>
      <w:r w:rsidRPr="00E27F38">
        <w:rPr>
          <w:sz w:val="20"/>
          <w:szCs w:val="20"/>
          <w:lang w:eastAsia="ko-KR"/>
        </w:rPr>
        <w:t xml:space="preserve"> is configured, and the active DL BWP is not the BWP indicated by the </w:t>
      </w:r>
      <w:proofErr w:type="spellStart"/>
      <w:r w:rsidRPr="00E27F38">
        <w:rPr>
          <w:i/>
          <w:sz w:val="20"/>
          <w:szCs w:val="20"/>
          <w:lang w:eastAsia="ko-KR"/>
        </w:rPr>
        <w:t>defaultDownlinkBWP</w:t>
      </w:r>
      <w:proofErr w:type="spellEnd"/>
      <w:r w:rsidRPr="00E27F38">
        <w:rPr>
          <w:i/>
          <w:sz w:val="20"/>
          <w:szCs w:val="20"/>
          <w:lang w:eastAsia="ko-KR"/>
        </w:rPr>
        <w:t>-Id</w:t>
      </w:r>
      <w:r w:rsidRPr="00E27F38">
        <w:rPr>
          <w:iCs/>
          <w:sz w:val="20"/>
          <w:szCs w:val="20"/>
          <w:lang w:eastAsia="ko-KR"/>
        </w:rPr>
        <w:t xml:space="preserve">, and the active DL BWP is not the BWP indicated by the </w:t>
      </w:r>
      <w:proofErr w:type="spellStart"/>
      <w:r w:rsidRPr="00E27F38">
        <w:rPr>
          <w:i/>
          <w:sz w:val="20"/>
          <w:szCs w:val="20"/>
          <w:lang w:eastAsia="ko-KR"/>
        </w:rPr>
        <w:t>dormantBWP</w:t>
      </w:r>
      <w:proofErr w:type="spellEnd"/>
      <w:r w:rsidRPr="00E27F38">
        <w:rPr>
          <w:i/>
          <w:sz w:val="20"/>
          <w:szCs w:val="20"/>
          <w:lang w:eastAsia="ko-KR"/>
        </w:rPr>
        <w:t>-Id</w:t>
      </w:r>
      <w:r w:rsidRPr="00E27F38">
        <w:rPr>
          <w:sz w:val="20"/>
          <w:szCs w:val="20"/>
          <w:lang w:eastAsia="ko-KR"/>
        </w:rPr>
        <w:t xml:space="preserve"> if configured; or</w:t>
      </w:r>
    </w:p>
    <w:p w14:paraId="7DEA4475" w14:textId="77777777" w:rsidR="00F7384F" w:rsidRPr="00E27F38" w:rsidRDefault="00F7384F" w:rsidP="0023556C">
      <w:pPr>
        <w:pStyle w:val="B1"/>
        <w:spacing w:before="0" w:beforeAutospacing="0"/>
        <w:rPr>
          <w:sz w:val="20"/>
          <w:szCs w:val="20"/>
          <w:lang w:eastAsia="ko-KR"/>
        </w:rPr>
      </w:pPr>
      <w:r w:rsidRPr="00E27F38">
        <w:rPr>
          <w:sz w:val="20"/>
          <w:szCs w:val="20"/>
          <w:lang w:eastAsia="ko-KR"/>
        </w:rPr>
        <w:t>1&gt;</w:t>
      </w:r>
      <w:r w:rsidRPr="00E27F38">
        <w:rPr>
          <w:sz w:val="20"/>
          <w:szCs w:val="20"/>
          <w:lang w:eastAsia="ko-KR"/>
        </w:rPr>
        <w:tab/>
        <w:t xml:space="preserve">if the </w:t>
      </w:r>
      <w:proofErr w:type="spellStart"/>
      <w:r w:rsidRPr="00E27F38">
        <w:rPr>
          <w:i/>
          <w:sz w:val="20"/>
          <w:szCs w:val="20"/>
          <w:lang w:eastAsia="ko-KR"/>
        </w:rPr>
        <w:t>defaultDownlinkBWP</w:t>
      </w:r>
      <w:proofErr w:type="spellEnd"/>
      <w:r w:rsidRPr="00E27F38">
        <w:rPr>
          <w:i/>
          <w:sz w:val="20"/>
          <w:szCs w:val="20"/>
          <w:lang w:eastAsia="ko-KR"/>
        </w:rPr>
        <w:t>-Id</w:t>
      </w:r>
      <w:r w:rsidRPr="00E27F38">
        <w:rPr>
          <w:sz w:val="20"/>
          <w:szCs w:val="20"/>
          <w:lang w:eastAsia="ko-KR"/>
        </w:rPr>
        <w:t xml:space="preserve"> is not configured, and the active DL BWP is not the </w:t>
      </w:r>
      <w:proofErr w:type="spellStart"/>
      <w:r w:rsidRPr="00E27F38">
        <w:rPr>
          <w:i/>
          <w:sz w:val="20"/>
          <w:szCs w:val="20"/>
          <w:lang w:eastAsia="ko-KR"/>
        </w:rPr>
        <w:t>initialDownlinkBWP</w:t>
      </w:r>
      <w:proofErr w:type="spellEnd"/>
      <w:r w:rsidRPr="00E27F38">
        <w:rPr>
          <w:iCs/>
          <w:sz w:val="20"/>
          <w:szCs w:val="20"/>
          <w:lang w:eastAsia="ko-KR"/>
        </w:rPr>
        <w:t xml:space="preserve">, and the active DL BWP is not the BWP indicated by the </w:t>
      </w:r>
      <w:proofErr w:type="spellStart"/>
      <w:r w:rsidRPr="00E27F38">
        <w:rPr>
          <w:i/>
          <w:sz w:val="20"/>
          <w:szCs w:val="20"/>
          <w:lang w:eastAsia="ko-KR"/>
        </w:rPr>
        <w:t>dormantBWP</w:t>
      </w:r>
      <w:proofErr w:type="spellEnd"/>
      <w:r w:rsidRPr="00E27F38">
        <w:rPr>
          <w:i/>
          <w:sz w:val="20"/>
          <w:szCs w:val="20"/>
          <w:lang w:eastAsia="ko-KR"/>
        </w:rPr>
        <w:t>-Id</w:t>
      </w:r>
      <w:r w:rsidRPr="00E27F38">
        <w:rPr>
          <w:sz w:val="20"/>
          <w:szCs w:val="20"/>
          <w:lang w:eastAsia="ko-KR"/>
        </w:rPr>
        <w:t xml:space="preserve"> if configured:</w:t>
      </w:r>
    </w:p>
    <w:p w14:paraId="1F512568" w14:textId="77777777" w:rsidR="00F7384F" w:rsidRPr="00E27F38" w:rsidRDefault="00F7384F" w:rsidP="0023556C">
      <w:pPr>
        <w:pStyle w:val="B2"/>
        <w:spacing w:before="0" w:beforeAutospacing="0"/>
        <w:rPr>
          <w:sz w:val="20"/>
          <w:szCs w:val="20"/>
          <w:lang w:eastAsia="ko-KR"/>
        </w:rPr>
      </w:pPr>
      <w:r w:rsidRPr="00E27F38">
        <w:rPr>
          <w:sz w:val="20"/>
          <w:szCs w:val="20"/>
          <w:lang w:eastAsia="ko-KR"/>
        </w:rPr>
        <w:t>2&gt;</w:t>
      </w:r>
      <w:r w:rsidRPr="00E27F38">
        <w:rPr>
          <w:sz w:val="20"/>
          <w:szCs w:val="20"/>
          <w:lang w:eastAsia="ko-KR"/>
        </w:rPr>
        <w:tab/>
        <w:t>if a PDCCH addressed to C-RNTI or CS-RNTI indicating downlink assignment or uplink grant is received on the active BWP; or</w:t>
      </w:r>
    </w:p>
    <w:p w14:paraId="0714C5A6" w14:textId="77777777" w:rsidR="00F7384F" w:rsidRPr="00E27F38" w:rsidRDefault="00F7384F" w:rsidP="0023556C">
      <w:pPr>
        <w:pStyle w:val="B2"/>
        <w:spacing w:before="0" w:beforeAutospacing="0"/>
        <w:rPr>
          <w:sz w:val="20"/>
          <w:szCs w:val="20"/>
          <w:lang w:eastAsia="ko-KR"/>
        </w:rPr>
      </w:pPr>
      <w:r w:rsidRPr="00E27F38">
        <w:rPr>
          <w:sz w:val="20"/>
          <w:szCs w:val="20"/>
          <w:lang w:eastAsia="ko-KR"/>
        </w:rPr>
        <w:t>2&gt;</w:t>
      </w:r>
      <w:r w:rsidRPr="00E27F38">
        <w:rPr>
          <w:sz w:val="20"/>
          <w:szCs w:val="20"/>
          <w:lang w:eastAsia="ko-KR"/>
        </w:rPr>
        <w:tab/>
        <w:t>if a PDCCH addressed to C-RNTI or CS-RNTI indicating downlink assignment or uplink grant is received for the active BWP; or</w:t>
      </w:r>
    </w:p>
    <w:p w14:paraId="42EF33FE" w14:textId="77777777" w:rsidR="00F7384F" w:rsidRPr="00E27F38" w:rsidRDefault="00F7384F" w:rsidP="0023556C">
      <w:pPr>
        <w:pStyle w:val="B2"/>
        <w:spacing w:before="0" w:beforeAutospacing="0"/>
        <w:rPr>
          <w:sz w:val="20"/>
          <w:szCs w:val="20"/>
          <w:lang w:eastAsia="ko-KR"/>
        </w:rPr>
      </w:pPr>
      <w:r w:rsidRPr="00E27F38">
        <w:rPr>
          <w:sz w:val="20"/>
          <w:szCs w:val="20"/>
          <w:lang w:eastAsia="ko-KR"/>
        </w:rPr>
        <w:t>2&gt;</w:t>
      </w:r>
      <w:r w:rsidRPr="00E27F38">
        <w:rPr>
          <w:sz w:val="20"/>
          <w:szCs w:val="20"/>
          <w:lang w:eastAsia="ko-KR"/>
        </w:rPr>
        <w:tab/>
        <w:t>if a MAC PDU is transmitted in a configured uplink grant and LBT failure indication is not received from lower layers; or</w:t>
      </w:r>
    </w:p>
    <w:p w14:paraId="6DAA6413" w14:textId="77777777" w:rsidR="00F7384F" w:rsidRPr="00E27F38" w:rsidRDefault="00F7384F" w:rsidP="0023556C">
      <w:pPr>
        <w:pStyle w:val="B2"/>
        <w:spacing w:before="0" w:beforeAutospacing="0"/>
        <w:rPr>
          <w:sz w:val="20"/>
          <w:szCs w:val="20"/>
          <w:lang w:eastAsia="ko-KR"/>
        </w:rPr>
      </w:pPr>
      <w:r w:rsidRPr="00E27F38">
        <w:rPr>
          <w:sz w:val="20"/>
          <w:szCs w:val="20"/>
          <w:lang w:eastAsia="ko-KR"/>
        </w:rPr>
        <w:t>2&gt;</w:t>
      </w:r>
      <w:r w:rsidRPr="00E27F38">
        <w:rPr>
          <w:sz w:val="20"/>
          <w:szCs w:val="20"/>
          <w:lang w:eastAsia="ko-KR"/>
        </w:rPr>
        <w:tab/>
        <w:t>if a MAC PDU is received in a configured downlink assignment:</w:t>
      </w:r>
    </w:p>
    <w:p w14:paraId="3CCE0DB6" w14:textId="77777777" w:rsidR="00F7384F" w:rsidRPr="00E27F38" w:rsidRDefault="00F7384F" w:rsidP="0023556C">
      <w:pPr>
        <w:pStyle w:val="B3"/>
        <w:spacing w:before="0" w:beforeAutospacing="0"/>
        <w:rPr>
          <w:sz w:val="20"/>
          <w:szCs w:val="20"/>
          <w:lang w:eastAsia="ko-KR"/>
        </w:rPr>
      </w:pPr>
      <w:r w:rsidRPr="00E27F38">
        <w:rPr>
          <w:sz w:val="20"/>
          <w:szCs w:val="20"/>
          <w:lang w:eastAsia="ko-KR"/>
        </w:rPr>
        <w:t>3&gt;</w:t>
      </w:r>
      <w:r w:rsidRPr="00E27F38">
        <w:rPr>
          <w:sz w:val="20"/>
          <w:szCs w:val="20"/>
          <w:lang w:eastAsia="ko-KR"/>
        </w:rPr>
        <w:tab/>
        <w:t xml:space="preserve">if there is no ongoing </w:t>
      </w:r>
      <w:proofErr w:type="gramStart"/>
      <w:r w:rsidRPr="00E27F38">
        <w:rPr>
          <w:sz w:val="20"/>
          <w:szCs w:val="20"/>
          <w:lang w:eastAsia="ko-KR"/>
        </w:rPr>
        <w:t>Random Access</w:t>
      </w:r>
      <w:proofErr w:type="gramEnd"/>
      <w:r w:rsidRPr="00E27F38">
        <w:rPr>
          <w:sz w:val="20"/>
          <w:szCs w:val="20"/>
          <w:lang w:eastAsia="ko-KR"/>
        </w:rPr>
        <w:t xml:space="preserve"> procedure associated with this Serving Cell; or</w:t>
      </w:r>
    </w:p>
    <w:p w14:paraId="47F0CCAB" w14:textId="77777777" w:rsidR="00F7384F" w:rsidRPr="00E27F38" w:rsidRDefault="00F7384F" w:rsidP="0023556C">
      <w:pPr>
        <w:pStyle w:val="B3"/>
        <w:spacing w:before="0" w:beforeAutospacing="0"/>
        <w:rPr>
          <w:sz w:val="20"/>
          <w:szCs w:val="20"/>
          <w:lang w:eastAsia="ko-KR"/>
        </w:rPr>
      </w:pPr>
      <w:r w:rsidRPr="00E27F38">
        <w:rPr>
          <w:sz w:val="20"/>
          <w:szCs w:val="20"/>
          <w:lang w:eastAsia="ko-KR"/>
        </w:rPr>
        <w:t>3&gt;</w:t>
      </w:r>
      <w:r w:rsidRPr="00E27F38">
        <w:rPr>
          <w:sz w:val="20"/>
          <w:szCs w:val="20"/>
          <w:lang w:eastAsia="ko-KR"/>
        </w:rPr>
        <w:tab/>
        <w:t xml:space="preserve">if the ongoing </w:t>
      </w:r>
      <w:proofErr w:type="gramStart"/>
      <w:r w:rsidRPr="00E27F38">
        <w:rPr>
          <w:sz w:val="20"/>
          <w:szCs w:val="20"/>
          <w:lang w:eastAsia="ko-KR"/>
        </w:rPr>
        <w:t>Random Access</w:t>
      </w:r>
      <w:proofErr w:type="gramEnd"/>
      <w:r w:rsidRPr="00E27F38">
        <w:rPr>
          <w:sz w:val="20"/>
          <w:szCs w:val="20"/>
          <w:lang w:eastAsia="ko-KR"/>
        </w:rPr>
        <w:t xml:space="preserve"> procedure associated with this Serving Cell is successfully completed upon reception of this PDCCH addressed to C-RNTI (as specified in clauses 5.1.4, 5.1.4a and 5.1.5):</w:t>
      </w:r>
    </w:p>
    <w:p w14:paraId="7BE895E2" w14:textId="77777777" w:rsidR="00F7384F" w:rsidRPr="00E27F38" w:rsidRDefault="00F7384F" w:rsidP="0023556C">
      <w:pPr>
        <w:pStyle w:val="B4"/>
        <w:spacing w:before="0" w:beforeAutospacing="0"/>
        <w:rPr>
          <w:sz w:val="20"/>
          <w:szCs w:val="20"/>
          <w:lang w:eastAsia="ko-KR"/>
        </w:rPr>
      </w:pPr>
      <w:r w:rsidRPr="00E27F38">
        <w:rPr>
          <w:sz w:val="20"/>
          <w:szCs w:val="20"/>
          <w:lang w:eastAsia="ko-KR"/>
        </w:rPr>
        <w:t>4&gt;</w:t>
      </w:r>
      <w:r w:rsidRPr="00E27F38">
        <w:rPr>
          <w:sz w:val="20"/>
          <w:szCs w:val="20"/>
          <w:lang w:eastAsia="ko-KR"/>
        </w:rPr>
        <w:tab/>
        <w:t xml:space="preserve">start or restart the </w:t>
      </w:r>
      <w:proofErr w:type="spellStart"/>
      <w:r w:rsidRPr="00E27F38">
        <w:rPr>
          <w:i/>
          <w:sz w:val="20"/>
          <w:szCs w:val="20"/>
          <w:lang w:eastAsia="ko-KR"/>
        </w:rPr>
        <w:t>bwp-InactivityTimer</w:t>
      </w:r>
      <w:proofErr w:type="spellEnd"/>
      <w:r w:rsidRPr="00E27F38">
        <w:rPr>
          <w:sz w:val="20"/>
          <w:szCs w:val="20"/>
          <w:lang w:eastAsia="ko-KR"/>
        </w:rPr>
        <w:t xml:space="preserve"> associated with the active DL BWP.</w:t>
      </w:r>
    </w:p>
    <w:p w14:paraId="24CAF02C" w14:textId="77777777" w:rsidR="00F7384F" w:rsidRPr="00E27F38" w:rsidRDefault="00F7384F" w:rsidP="0023556C">
      <w:pPr>
        <w:pStyle w:val="B2"/>
        <w:spacing w:before="0" w:beforeAutospacing="0"/>
        <w:rPr>
          <w:sz w:val="20"/>
          <w:szCs w:val="20"/>
          <w:lang w:eastAsia="ko-KR"/>
        </w:rPr>
      </w:pPr>
      <w:r w:rsidRPr="00E27F38">
        <w:rPr>
          <w:sz w:val="20"/>
          <w:szCs w:val="20"/>
          <w:lang w:eastAsia="ko-KR"/>
        </w:rPr>
        <w:t>2&gt;</w:t>
      </w:r>
      <w:r w:rsidRPr="00E27F38">
        <w:rPr>
          <w:sz w:val="20"/>
          <w:szCs w:val="20"/>
          <w:lang w:eastAsia="ko-KR"/>
        </w:rPr>
        <w:tab/>
        <w:t xml:space="preserve">if the </w:t>
      </w:r>
      <w:proofErr w:type="spellStart"/>
      <w:r w:rsidRPr="00E27F38">
        <w:rPr>
          <w:i/>
          <w:sz w:val="20"/>
          <w:szCs w:val="20"/>
          <w:lang w:eastAsia="ko-KR"/>
        </w:rPr>
        <w:t>bwp-InactivityTimer</w:t>
      </w:r>
      <w:proofErr w:type="spellEnd"/>
      <w:r w:rsidRPr="00E27F38" w:rsidDel="005E501B">
        <w:rPr>
          <w:sz w:val="20"/>
          <w:szCs w:val="20"/>
          <w:lang w:eastAsia="ko-KR"/>
        </w:rPr>
        <w:t xml:space="preserve"> </w:t>
      </w:r>
      <w:r w:rsidRPr="00E27F38">
        <w:rPr>
          <w:sz w:val="20"/>
          <w:szCs w:val="20"/>
          <w:lang w:eastAsia="ko-KR"/>
        </w:rPr>
        <w:t>associated with the active DL BWP expires:</w:t>
      </w:r>
    </w:p>
    <w:p w14:paraId="186C7F36" w14:textId="77777777" w:rsidR="00F7384F" w:rsidRPr="00E27F38" w:rsidRDefault="00F7384F" w:rsidP="0023556C">
      <w:pPr>
        <w:pStyle w:val="B3"/>
        <w:spacing w:before="0" w:beforeAutospacing="0"/>
        <w:rPr>
          <w:sz w:val="20"/>
          <w:szCs w:val="20"/>
          <w:lang w:eastAsia="ko-KR"/>
        </w:rPr>
      </w:pPr>
      <w:r w:rsidRPr="00E27F38">
        <w:rPr>
          <w:sz w:val="20"/>
          <w:szCs w:val="20"/>
          <w:lang w:eastAsia="ko-KR"/>
        </w:rPr>
        <w:t>3&gt;</w:t>
      </w:r>
      <w:r w:rsidRPr="00E27F38">
        <w:rPr>
          <w:sz w:val="20"/>
          <w:szCs w:val="20"/>
          <w:lang w:eastAsia="ko-KR"/>
        </w:rPr>
        <w:tab/>
        <w:t xml:space="preserve">if the </w:t>
      </w:r>
      <w:proofErr w:type="spellStart"/>
      <w:r w:rsidRPr="00E27F38">
        <w:rPr>
          <w:i/>
          <w:sz w:val="20"/>
          <w:szCs w:val="20"/>
          <w:lang w:eastAsia="ko-KR"/>
        </w:rPr>
        <w:t>defaultDownlinkBWP</w:t>
      </w:r>
      <w:proofErr w:type="spellEnd"/>
      <w:r w:rsidRPr="00E27F38">
        <w:rPr>
          <w:i/>
          <w:sz w:val="20"/>
          <w:szCs w:val="20"/>
          <w:lang w:eastAsia="ko-KR"/>
        </w:rPr>
        <w:t>-Id</w:t>
      </w:r>
      <w:r w:rsidRPr="00E27F38">
        <w:rPr>
          <w:sz w:val="20"/>
          <w:szCs w:val="20"/>
          <w:lang w:eastAsia="ko-KR"/>
        </w:rPr>
        <w:t xml:space="preserve"> is configured:</w:t>
      </w:r>
    </w:p>
    <w:p w14:paraId="1558E913" w14:textId="77777777" w:rsidR="00F7384F" w:rsidRPr="00E27F38" w:rsidRDefault="00F7384F" w:rsidP="0023556C">
      <w:pPr>
        <w:pStyle w:val="B4"/>
        <w:spacing w:before="0" w:beforeAutospacing="0"/>
        <w:rPr>
          <w:sz w:val="20"/>
          <w:szCs w:val="20"/>
          <w:lang w:eastAsia="ko-KR"/>
        </w:rPr>
      </w:pPr>
      <w:r w:rsidRPr="00E27F38">
        <w:rPr>
          <w:sz w:val="20"/>
          <w:szCs w:val="20"/>
          <w:lang w:eastAsia="ko-KR"/>
        </w:rPr>
        <w:t>4&gt;</w:t>
      </w:r>
      <w:r w:rsidRPr="00E27F38">
        <w:rPr>
          <w:sz w:val="20"/>
          <w:szCs w:val="20"/>
          <w:lang w:eastAsia="ko-KR"/>
        </w:rPr>
        <w:tab/>
        <w:t xml:space="preserve">perform BWP switching to a BWP indicated by the </w:t>
      </w:r>
      <w:proofErr w:type="spellStart"/>
      <w:r w:rsidRPr="00E27F38">
        <w:rPr>
          <w:i/>
          <w:sz w:val="20"/>
          <w:szCs w:val="20"/>
          <w:lang w:eastAsia="ko-KR"/>
        </w:rPr>
        <w:t>defaultDownlinkBWP</w:t>
      </w:r>
      <w:proofErr w:type="spellEnd"/>
      <w:r w:rsidRPr="00E27F38">
        <w:rPr>
          <w:i/>
          <w:sz w:val="20"/>
          <w:szCs w:val="20"/>
          <w:lang w:eastAsia="ko-KR"/>
        </w:rPr>
        <w:t>-Id</w:t>
      </w:r>
      <w:r w:rsidRPr="00E27F38">
        <w:rPr>
          <w:sz w:val="20"/>
          <w:szCs w:val="20"/>
          <w:lang w:eastAsia="ko-KR"/>
        </w:rPr>
        <w:t>.</w:t>
      </w:r>
    </w:p>
    <w:p w14:paraId="0EF2490F" w14:textId="77777777" w:rsidR="00F7384F" w:rsidRPr="00E27F38" w:rsidRDefault="00F7384F" w:rsidP="0023556C">
      <w:pPr>
        <w:pStyle w:val="B3"/>
        <w:spacing w:before="0" w:beforeAutospacing="0"/>
        <w:rPr>
          <w:sz w:val="20"/>
          <w:szCs w:val="20"/>
          <w:lang w:eastAsia="ko-KR"/>
        </w:rPr>
      </w:pPr>
      <w:r w:rsidRPr="00E27F38">
        <w:rPr>
          <w:sz w:val="20"/>
          <w:szCs w:val="20"/>
          <w:lang w:eastAsia="ko-KR"/>
        </w:rPr>
        <w:t>3&gt;</w:t>
      </w:r>
      <w:r w:rsidRPr="00E27F38">
        <w:rPr>
          <w:sz w:val="20"/>
          <w:szCs w:val="20"/>
          <w:lang w:eastAsia="ko-KR"/>
        </w:rPr>
        <w:tab/>
        <w:t>else:</w:t>
      </w:r>
    </w:p>
    <w:p w14:paraId="7FE97F0A" w14:textId="77777777" w:rsidR="00F7384F" w:rsidRPr="00E27F38" w:rsidRDefault="00F7384F" w:rsidP="0023556C">
      <w:pPr>
        <w:pStyle w:val="B4"/>
        <w:spacing w:before="0" w:beforeAutospacing="0"/>
        <w:rPr>
          <w:sz w:val="20"/>
          <w:szCs w:val="20"/>
          <w:lang w:eastAsia="ko-KR"/>
        </w:rPr>
      </w:pPr>
      <w:r w:rsidRPr="00E27F38">
        <w:rPr>
          <w:sz w:val="20"/>
          <w:szCs w:val="20"/>
          <w:lang w:eastAsia="ko-KR"/>
        </w:rPr>
        <w:lastRenderedPageBreak/>
        <w:t>4&gt;</w:t>
      </w:r>
      <w:r w:rsidRPr="00E27F38">
        <w:rPr>
          <w:sz w:val="20"/>
          <w:szCs w:val="20"/>
          <w:lang w:eastAsia="ko-KR"/>
        </w:rPr>
        <w:tab/>
      </w:r>
      <w:r w:rsidRPr="00E27F38">
        <w:rPr>
          <w:sz w:val="20"/>
          <w:szCs w:val="20"/>
        </w:rPr>
        <w:t xml:space="preserve">perform BWP switching to </w:t>
      </w:r>
      <w:r w:rsidRPr="00E27F38">
        <w:rPr>
          <w:sz w:val="20"/>
          <w:szCs w:val="20"/>
          <w:lang w:eastAsia="ko-KR"/>
        </w:rPr>
        <w:t xml:space="preserve">the </w:t>
      </w:r>
      <w:proofErr w:type="spellStart"/>
      <w:r w:rsidRPr="00E27F38">
        <w:rPr>
          <w:i/>
          <w:sz w:val="20"/>
          <w:szCs w:val="20"/>
        </w:rPr>
        <w:t>initialDownlinkBWP</w:t>
      </w:r>
      <w:proofErr w:type="spellEnd"/>
      <w:r w:rsidRPr="00E27F38">
        <w:rPr>
          <w:sz w:val="20"/>
          <w:szCs w:val="20"/>
          <w:lang w:eastAsia="ko-KR"/>
        </w:rPr>
        <w:t>.</w:t>
      </w:r>
    </w:p>
    <w:p w14:paraId="3BBBA47C" w14:textId="77777777" w:rsidR="00F7384F" w:rsidRPr="00E27F38" w:rsidRDefault="00F7384F" w:rsidP="0023556C">
      <w:pPr>
        <w:pStyle w:val="NO"/>
        <w:spacing w:before="0" w:beforeAutospacing="0"/>
        <w:rPr>
          <w:sz w:val="20"/>
          <w:szCs w:val="20"/>
          <w:lang w:eastAsia="ko-KR"/>
        </w:rPr>
      </w:pPr>
      <w:r w:rsidRPr="00E27F38">
        <w:rPr>
          <w:sz w:val="20"/>
          <w:szCs w:val="20"/>
          <w:lang w:eastAsia="ko-KR"/>
        </w:rPr>
        <w:t>NOTE:</w:t>
      </w:r>
      <w:r w:rsidRPr="00E27F38">
        <w:rPr>
          <w:sz w:val="20"/>
          <w:szCs w:val="20"/>
          <w:lang w:eastAsia="ko-KR"/>
        </w:rPr>
        <w:tab/>
      </w:r>
      <w:r w:rsidRPr="00E27F38">
        <w:rPr>
          <w:sz w:val="20"/>
          <w:szCs w:val="20"/>
          <w:lang w:eastAsia="zh-CN"/>
        </w:rPr>
        <w:t xml:space="preserve">If a </w:t>
      </w:r>
      <w:proofErr w:type="gramStart"/>
      <w:r w:rsidRPr="00E27F38">
        <w:rPr>
          <w:sz w:val="20"/>
          <w:szCs w:val="20"/>
          <w:lang w:eastAsia="zh-CN"/>
        </w:rPr>
        <w:t>R</w:t>
      </w:r>
      <w:r w:rsidRPr="00E27F38">
        <w:rPr>
          <w:sz w:val="20"/>
          <w:szCs w:val="20"/>
          <w:lang w:eastAsia="ko-KR"/>
        </w:rPr>
        <w:t xml:space="preserve">andom </w:t>
      </w:r>
      <w:r w:rsidRPr="00E27F38">
        <w:rPr>
          <w:sz w:val="20"/>
          <w:szCs w:val="20"/>
          <w:lang w:eastAsia="zh-CN"/>
        </w:rPr>
        <w:t>A</w:t>
      </w:r>
      <w:r w:rsidRPr="00E27F38">
        <w:rPr>
          <w:sz w:val="20"/>
          <w:szCs w:val="20"/>
          <w:lang w:eastAsia="ko-KR"/>
        </w:rPr>
        <w:t>ccess</w:t>
      </w:r>
      <w:proofErr w:type="gramEnd"/>
      <w:r w:rsidRPr="00E27F38">
        <w:rPr>
          <w:sz w:val="20"/>
          <w:szCs w:val="20"/>
          <w:lang w:eastAsia="ko-KR"/>
        </w:rPr>
        <w:t xml:space="preserve"> procedure</w:t>
      </w:r>
      <w:r w:rsidRPr="00E27F38">
        <w:rPr>
          <w:sz w:val="20"/>
          <w:szCs w:val="20"/>
          <w:lang w:eastAsia="zh-CN"/>
        </w:rPr>
        <w:t xml:space="preserve"> is </w:t>
      </w:r>
      <w:r w:rsidRPr="00E27F38">
        <w:rPr>
          <w:sz w:val="20"/>
          <w:szCs w:val="20"/>
          <w:lang w:eastAsia="ko-KR"/>
        </w:rPr>
        <w:t>initiated on an SCell</w:t>
      </w:r>
      <w:r w:rsidRPr="00E27F38">
        <w:rPr>
          <w:sz w:val="20"/>
          <w:szCs w:val="20"/>
          <w:lang w:eastAsia="zh-CN"/>
        </w:rPr>
        <w:t xml:space="preserve">, both this SCell and the </w:t>
      </w:r>
      <w:proofErr w:type="spellStart"/>
      <w:r w:rsidRPr="00E27F38">
        <w:rPr>
          <w:sz w:val="20"/>
          <w:szCs w:val="20"/>
          <w:lang w:eastAsia="zh-CN"/>
        </w:rPr>
        <w:t>SpCell</w:t>
      </w:r>
      <w:proofErr w:type="spellEnd"/>
      <w:r w:rsidRPr="00E27F38">
        <w:rPr>
          <w:sz w:val="20"/>
          <w:szCs w:val="20"/>
          <w:lang w:eastAsia="zh-CN"/>
        </w:rPr>
        <w:t xml:space="preserve"> are </w:t>
      </w:r>
      <w:r w:rsidRPr="00E27F38">
        <w:rPr>
          <w:sz w:val="20"/>
          <w:szCs w:val="20"/>
          <w:lang w:eastAsia="ko-KR"/>
        </w:rPr>
        <w:t>associated with</w:t>
      </w:r>
      <w:r w:rsidRPr="00E27F38">
        <w:rPr>
          <w:sz w:val="20"/>
          <w:szCs w:val="20"/>
          <w:lang w:eastAsia="zh-CN"/>
        </w:rPr>
        <w:t xml:space="preserve"> this R</w:t>
      </w:r>
      <w:r w:rsidRPr="00E27F38">
        <w:rPr>
          <w:sz w:val="20"/>
          <w:szCs w:val="20"/>
          <w:lang w:eastAsia="ko-KR"/>
        </w:rPr>
        <w:t xml:space="preserve">andom </w:t>
      </w:r>
      <w:r w:rsidRPr="00E27F38">
        <w:rPr>
          <w:sz w:val="20"/>
          <w:szCs w:val="20"/>
          <w:lang w:eastAsia="zh-CN"/>
        </w:rPr>
        <w:t>A</w:t>
      </w:r>
      <w:r w:rsidRPr="00E27F38">
        <w:rPr>
          <w:sz w:val="20"/>
          <w:szCs w:val="20"/>
          <w:lang w:eastAsia="ko-KR"/>
        </w:rPr>
        <w:t>ccess procedure.</w:t>
      </w:r>
    </w:p>
    <w:p w14:paraId="28A1FAA5" w14:textId="77777777" w:rsidR="00F7384F" w:rsidRPr="00E27F38" w:rsidRDefault="00F7384F" w:rsidP="0023556C">
      <w:pPr>
        <w:pStyle w:val="B1"/>
        <w:spacing w:before="0" w:beforeAutospacing="0"/>
        <w:rPr>
          <w:sz w:val="20"/>
          <w:szCs w:val="20"/>
          <w:lang w:eastAsia="zh-CN"/>
        </w:rPr>
      </w:pPr>
      <w:r w:rsidRPr="00E27F38">
        <w:rPr>
          <w:sz w:val="20"/>
          <w:szCs w:val="20"/>
          <w:lang w:eastAsia="ko-KR"/>
        </w:rPr>
        <w:t>1&gt;</w:t>
      </w:r>
      <w:r w:rsidRPr="00E27F38">
        <w:rPr>
          <w:sz w:val="20"/>
          <w:szCs w:val="20"/>
          <w:lang w:eastAsia="ko-KR"/>
        </w:rPr>
        <w:tab/>
        <w:t>if a PDCCH for BWP switching is received, and the MAC entity switches the active DL BWP</w:t>
      </w:r>
      <w:r w:rsidRPr="00E27F38">
        <w:rPr>
          <w:sz w:val="20"/>
          <w:szCs w:val="20"/>
          <w:lang w:eastAsia="zh-CN"/>
        </w:rPr>
        <w:t>:</w:t>
      </w:r>
    </w:p>
    <w:p w14:paraId="69195E5C" w14:textId="77777777" w:rsidR="00F7384F" w:rsidRPr="00E27F38" w:rsidRDefault="00F7384F" w:rsidP="0023556C">
      <w:pPr>
        <w:pStyle w:val="B2"/>
        <w:spacing w:before="0" w:beforeAutospacing="0"/>
        <w:rPr>
          <w:sz w:val="20"/>
          <w:szCs w:val="20"/>
          <w:lang w:eastAsia="ko-KR"/>
        </w:rPr>
      </w:pPr>
      <w:r w:rsidRPr="00E27F38">
        <w:rPr>
          <w:sz w:val="20"/>
          <w:szCs w:val="20"/>
          <w:lang w:eastAsia="ko-KR"/>
        </w:rPr>
        <w:t>2&gt;</w:t>
      </w:r>
      <w:r w:rsidRPr="00E27F38">
        <w:rPr>
          <w:sz w:val="20"/>
          <w:szCs w:val="20"/>
          <w:lang w:eastAsia="ko-KR"/>
        </w:rPr>
        <w:tab/>
        <w:t xml:space="preserve">if the </w:t>
      </w:r>
      <w:proofErr w:type="spellStart"/>
      <w:r w:rsidRPr="00E27F38">
        <w:rPr>
          <w:i/>
          <w:sz w:val="20"/>
          <w:szCs w:val="20"/>
          <w:lang w:eastAsia="ko-KR"/>
        </w:rPr>
        <w:t>defaultDownlinkBWP</w:t>
      </w:r>
      <w:proofErr w:type="spellEnd"/>
      <w:r w:rsidRPr="00E27F38">
        <w:rPr>
          <w:i/>
          <w:sz w:val="20"/>
          <w:szCs w:val="20"/>
          <w:lang w:eastAsia="ko-KR"/>
        </w:rPr>
        <w:t>-Id</w:t>
      </w:r>
      <w:r w:rsidRPr="00E27F38">
        <w:rPr>
          <w:sz w:val="20"/>
          <w:szCs w:val="20"/>
          <w:lang w:eastAsia="ko-KR"/>
        </w:rPr>
        <w:t xml:space="preserve"> is configured, and the MAC entity switches to the DL BWP which is not indicated by the </w:t>
      </w:r>
      <w:proofErr w:type="spellStart"/>
      <w:r w:rsidRPr="00E27F38">
        <w:rPr>
          <w:i/>
          <w:sz w:val="20"/>
          <w:szCs w:val="20"/>
          <w:lang w:eastAsia="ko-KR"/>
        </w:rPr>
        <w:t>defaultDownlinkBWP</w:t>
      </w:r>
      <w:proofErr w:type="spellEnd"/>
      <w:r w:rsidRPr="00E27F38">
        <w:rPr>
          <w:i/>
          <w:sz w:val="20"/>
          <w:szCs w:val="20"/>
          <w:lang w:eastAsia="ko-KR"/>
        </w:rPr>
        <w:t>-Id</w:t>
      </w:r>
      <w:r w:rsidRPr="00E27F38">
        <w:rPr>
          <w:iCs/>
          <w:sz w:val="20"/>
          <w:szCs w:val="20"/>
          <w:lang w:eastAsia="ko-KR"/>
        </w:rPr>
        <w:t xml:space="preserve"> and is not indicated by the </w:t>
      </w:r>
      <w:proofErr w:type="spellStart"/>
      <w:r w:rsidRPr="00E27F38">
        <w:rPr>
          <w:i/>
          <w:sz w:val="20"/>
          <w:szCs w:val="20"/>
          <w:lang w:eastAsia="ko-KR"/>
        </w:rPr>
        <w:t>dormantBWP</w:t>
      </w:r>
      <w:proofErr w:type="spellEnd"/>
      <w:r w:rsidRPr="00E27F38">
        <w:rPr>
          <w:i/>
          <w:sz w:val="20"/>
          <w:szCs w:val="20"/>
          <w:lang w:eastAsia="ko-KR"/>
        </w:rPr>
        <w:t>-Id</w:t>
      </w:r>
      <w:r w:rsidRPr="00E27F38">
        <w:rPr>
          <w:sz w:val="20"/>
          <w:szCs w:val="20"/>
          <w:lang w:eastAsia="ko-KR"/>
        </w:rPr>
        <w:t xml:space="preserve"> if configured; or</w:t>
      </w:r>
    </w:p>
    <w:p w14:paraId="0D45E823" w14:textId="77777777" w:rsidR="00F7384F" w:rsidRPr="00E27F38" w:rsidRDefault="00F7384F" w:rsidP="0023556C">
      <w:pPr>
        <w:pStyle w:val="B2"/>
        <w:spacing w:before="0" w:beforeAutospacing="0"/>
        <w:rPr>
          <w:sz w:val="20"/>
          <w:szCs w:val="20"/>
          <w:lang w:eastAsia="ko-KR"/>
        </w:rPr>
      </w:pPr>
      <w:r w:rsidRPr="00E27F38">
        <w:rPr>
          <w:sz w:val="20"/>
          <w:szCs w:val="20"/>
          <w:lang w:eastAsia="ko-KR"/>
        </w:rPr>
        <w:t>2&gt;</w:t>
      </w:r>
      <w:r w:rsidRPr="00E27F38">
        <w:rPr>
          <w:sz w:val="20"/>
          <w:szCs w:val="20"/>
          <w:lang w:eastAsia="ko-KR"/>
        </w:rPr>
        <w:tab/>
        <w:t xml:space="preserve">if the </w:t>
      </w:r>
      <w:proofErr w:type="spellStart"/>
      <w:r w:rsidRPr="00E27F38">
        <w:rPr>
          <w:i/>
          <w:sz w:val="20"/>
          <w:szCs w:val="20"/>
          <w:lang w:eastAsia="ko-KR"/>
        </w:rPr>
        <w:t>defaultDownlinkBWP</w:t>
      </w:r>
      <w:proofErr w:type="spellEnd"/>
      <w:r w:rsidRPr="00E27F38">
        <w:rPr>
          <w:i/>
          <w:sz w:val="20"/>
          <w:szCs w:val="20"/>
          <w:lang w:eastAsia="ko-KR"/>
        </w:rPr>
        <w:t>-Id</w:t>
      </w:r>
      <w:r w:rsidRPr="00E27F38">
        <w:rPr>
          <w:sz w:val="20"/>
          <w:szCs w:val="20"/>
          <w:lang w:eastAsia="ko-KR"/>
        </w:rPr>
        <w:t xml:space="preserve"> is not configured, and the MAC entity switches to the DL BWP which is not the </w:t>
      </w:r>
      <w:proofErr w:type="spellStart"/>
      <w:r w:rsidRPr="00E27F38">
        <w:rPr>
          <w:i/>
          <w:sz w:val="20"/>
          <w:szCs w:val="20"/>
          <w:lang w:eastAsia="ko-KR"/>
        </w:rPr>
        <w:t>initialDownlinkBWP</w:t>
      </w:r>
      <w:proofErr w:type="spellEnd"/>
      <w:r w:rsidRPr="00E27F38">
        <w:rPr>
          <w:iCs/>
          <w:sz w:val="20"/>
          <w:szCs w:val="20"/>
          <w:lang w:eastAsia="ko-KR"/>
        </w:rPr>
        <w:t xml:space="preserve"> and is not indicated by the </w:t>
      </w:r>
      <w:proofErr w:type="spellStart"/>
      <w:r w:rsidRPr="00E27F38">
        <w:rPr>
          <w:i/>
          <w:sz w:val="20"/>
          <w:szCs w:val="20"/>
          <w:lang w:eastAsia="ko-KR"/>
        </w:rPr>
        <w:t>dormantBWP</w:t>
      </w:r>
      <w:proofErr w:type="spellEnd"/>
      <w:r w:rsidRPr="00E27F38">
        <w:rPr>
          <w:i/>
          <w:sz w:val="20"/>
          <w:szCs w:val="20"/>
          <w:lang w:eastAsia="ko-KR"/>
        </w:rPr>
        <w:t>-Id</w:t>
      </w:r>
      <w:r w:rsidRPr="00E27F38">
        <w:rPr>
          <w:sz w:val="20"/>
          <w:szCs w:val="20"/>
          <w:lang w:eastAsia="ko-KR"/>
        </w:rPr>
        <w:t xml:space="preserve"> if configured:</w:t>
      </w:r>
    </w:p>
    <w:p w14:paraId="32F72100" w14:textId="08BB1B0B" w:rsidR="007D3CF7" w:rsidRDefault="00F7384F" w:rsidP="0023556C">
      <w:pPr>
        <w:pStyle w:val="B3"/>
        <w:spacing w:before="0" w:beforeAutospacing="0"/>
        <w:rPr>
          <w:lang w:eastAsia="ko-KR"/>
        </w:rPr>
      </w:pPr>
      <w:r w:rsidRPr="00E27F38">
        <w:rPr>
          <w:sz w:val="20"/>
          <w:szCs w:val="20"/>
          <w:lang w:eastAsia="ko-KR"/>
        </w:rPr>
        <w:t>3&gt;</w:t>
      </w:r>
      <w:r w:rsidRPr="00E27F38">
        <w:rPr>
          <w:sz w:val="20"/>
          <w:szCs w:val="20"/>
          <w:lang w:eastAsia="ko-KR"/>
        </w:rPr>
        <w:tab/>
        <w:t xml:space="preserve">start or restart the </w:t>
      </w:r>
      <w:proofErr w:type="spellStart"/>
      <w:r w:rsidRPr="00E27F38">
        <w:rPr>
          <w:i/>
          <w:sz w:val="20"/>
          <w:szCs w:val="20"/>
          <w:lang w:eastAsia="ko-KR"/>
        </w:rPr>
        <w:t>bwp-InactivityTimer</w:t>
      </w:r>
      <w:proofErr w:type="spellEnd"/>
      <w:r w:rsidRPr="00E27F38">
        <w:rPr>
          <w:sz w:val="20"/>
          <w:szCs w:val="20"/>
          <w:lang w:eastAsia="ko-KR"/>
        </w:rPr>
        <w:t xml:space="preserve"> associated with the active DL BWP.</w:t>
      </w:r>
    </w:p>
    <w:p w14:paraId="6EF85E56" w14:textId="72EA4980" w:rsidR="007D3CF7" w:rsidRDefault="007D3CF7" w:rsidP="007D3CF7">
      <w:pPr>
        <w:pBdr>
          <w:top w:val="single" w:sz="4" w:space="1" w:color="auto"/>
          <w:left w:val="single" w:sz="4" w:space="4" w:color="auto"/>
          <w:bottom w:val="single" w:sz="4" w:space="1" w:color="auto"/>
          <w:right w:val="single" w:sz="4" w:space="4" w:color="auto"/>
        </w:pBdr>
        <w:shd w:val="clear" w:color="auto" w:fill="FFFF99"/>
        <w:spacing w:before="240" w:after="240"/>
        <w:jc w:val="center"/>
        <w:rPr>
          <w:i/>
          <w:iCs/>
        </w:rPr>
      </w:pPr>
      <w:r>
        <w:rPr>
          <w:i/>
          <w:iCs/>
        </w:rPr>
        <w:t>End of Changes</w:t>
      </w:r>
    </w:p>
    <w:p w14:paraId="692C990C" w14:textId="77777777" w:rsidR="007D3CF7" w:rsidRPr="007D3CF7" w:rsidRDefault="007D3CF7" w:rsidP="007D3CF7">
      <w:pPr>
        <w:rPr>
          <w:lang w:eastAsia="ja-JP"/>
        </w:rPr>
      </w:pPr>
    </w:p>
    <w:sectPr w:rsidR="007D3CF7" w:rsidRPr="007D3CF7">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E6BC36" w14:textId="77777777" w:rsidR="00BE5103" w:rsidRDefault="00BE5103">
      <w:r>
        <w:separator/>
      </w:r>
    </w:p>
  </w:endnote>
  <w:endnote w:type="continuationSeparator" w:id="0">
    <w:p w14:paraId="687B99EF" w14:textId="77777777" w:rsidR="00BE5103" w:rsidRDefault="00BE5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notTrueType/>
    <w:pitch w:val="variable"/>
    <w:sig w:usb0="00000001" w:usb1="08070000" w:usb2="00000010" w:usb3="00000000" w:csb0="00020000" w:csb1="00000000"/>
  </w:font>
  <w:font w:name="Wingdings">
    <w:panose1 w:val="05000000000000000000"/>
    <w:charset w:val="00"/>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54A40" w14:textId="77777777" w:rsidR="00D27033" w:rsidRDefault="00075DF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BAF800" w14:textId="77777777" w:rsidR="00BE5103" w:rsidRDefault="00BE5103">
      <w:r>
        <w:separator/>
      </w:r>
    </w:p>
  </w:footnote>
  <w:footnote w:type="continuationSeparator" w:id="0">
    <w:p w14:paraId="62CD0CF2" w14:textId="77777777" w:rsidR="00BE5103" w:rsidRDefault="00BE51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33CDBF" w14:textId="77777777" w:rsidR="00D27033" w:rsidRDefault="00075D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901B9" w14:textId="78E805A6" w:rsidR="00D27033" w:rsidRDefault="00075D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314D6">
      <w:rPr>
        <w:rFonts w:ascii="Arial" w:hAnsi="Arial" w:cs="Arial"/>
        <w:b/>
        <w:noProof/>
        <w:sz w:val="18"/>
        <w:szCs w:val="18"/>
      </w:rPr>
      <w:t>2</w:t>
    </w:r>
    <w:r>
      <w:rPr>
        <w:rFonts w:ascii="Arial" w:hAnsi="Arial" w:cs="Arial"/>
        <w:b/>
        <w:sz w:val="18"/>
        <w:szCs w:val="18"/>
      </w:rPr>
      <w:fldChar w:fldCharType="end"/>
    </w:r>
  </w:p>
  <w:p w14:paraId="435BFAA2" w14:textId="77777777" w:rsidR="00D27033" w:rsidRDefault="00D27033" w:rsidP="00A02693">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8D700C"/>
    <w:multiLevelType w:val="hybridMultilevel"/>
    <w:tmpl w:val="A3E05816"/>
    <w:lvl w:ilvl="0" w:tplc="8B6AEFA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 w15:restartNumberingAfterBreak="0">
    <w:nsid w:val="460C0626"/>
    <w:multiLevelType w:val="hybridMultilevel"/>
    <w:tmpl w:val="BCAE0D18"/>
    <w:lvl w:ilvl="0" w:tplc="C01EBAEE">
      <w:start w:val="6"/>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58D700A7"/>
    <w:multiLevelType w:val="hybridMultilevel"/>
    <w:tmpl w:val="F9D64D8C"/>
    <w:lvl w:ilvl="0" w:tplc="0D26BDCC">
      <w:numFmt w:val="bullet"/>
      <w:lvlText w:val="-"/>
      <w:lvlJc w:val="left"/>
      <w:pPr>
        <w:ind w:left="480" w:hanging="480"/>
      </w:pPr>
      <w:rPr>
        <w:rFonts w:ascii="Times New Roman" w:eastAsia="Malgun Gothic"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6B0D216D"/>
    <w:multiLevelType w:val="multilevel"/>
    <w:tmpl w:val="23DE3E5E"/>
    <w:lvl w:ilvl="0">
      <w:start w:val="1"/>
      <w:numFmt w:val="decimal"/>
      <w:lvlText w:val="%1."/>
      <w:lvlJc w:val="left"/>
      <w:pPr>
        <w:ind w:left="820" w:hanging="360"/>
      </w:pPr>
      <w:rPr>
        <w:rFonts w:ascii="Times New Roman" w:hAnsi="Times New Roman" w:cs="Times New Roman" w:hint="default"/>
      </w:rPr>
    </w:lvl>
    <w:lvl w:ilvl="1">
      <w:start w:val="1"/>
      <w:numFmt w:val="lowerLetter"/>
      <w:lvlText w:val="%2."/>
      <w:lvlJc w:val="left"/>
      <w:pPr>
        <w:ind w:left="1540" w:hanging="360"/>
      </w:pPr>
      <w:rPr>
        <w:rFonts w:ascii="Times New Roman" w:hAnsi="Times New Roman" w:cs="Times New Roman" w:hint="default"/>
      </w:rPr>
    </w:lvl>
    <w:lvl w:ilvl="2">
      <w:start w:val="1"/>
      <w:numFmt w:val="lowerRoman"/>
      <w:lvlText w:val="%3."/>
      <w:lvlJc w:val="right"/>
      <w:pPr>
        <w:ind w:left="2260" w:hanging="180"/>
      </w:pPr>
      <w:rPr>
        <w:rFonts w:ascii="Times New Roman" w:hAnsi="Times New Roman" w:cs="Times New Roman" w:hint="default"/>
      </w:rPr>
    </w:lvl>
    <w:lvl w:ilvl="3">
      <w:start w:val="1"/>
      <w:numFmt w:val="decimal"/>
      <w:lvlText w:val="%4."/>
      <w:lvlJc w:val="left"/>
      <w:pPr>
        <w:ind w:left="2980" w:hanging="360"/>
      </w:pPr>
      <w:rPr>
        <w:rFonts w:ascii="Times New Roman" w:hAnsi="Times New Roman" w:cs="Times New Roman" w:hint="default"/>
      </w:rPr>
    </w:lvl>
    <w:lvl w:ilvl="4">
      <w:start w:val="1"/>
      <w:numFmt w:val="lowerLetter"/>
      <w:lvlText w:val="%5."/>
      <w:lvlJc w:val="left"/>
      <w:pPr>
        <w:ind w:left="3700" w:hanging="360"/>
      </w:pPr>
      <w:rPr>
        <w:rFonts w:ascii="Times New Roman" w:hAnsi="Times New Roman" w:cs="Times New Roman" w:hint="default"/>
      </w:rPr>
    </w:lvl>
    <w:lvl w:ilvl="5">
      <w:start w:val="1"/>
      <w:numFmt w:val="lowerRoman"/>
      <w:lvlText w:val="%6."/>
      <w:lvlJc w:val="right"/>
      <w:pPr>
        <w:ind w:left="4420" w:hanging="180"/>
      </w:pPr>
      <w:rPr>
        <w:rFonts w:ascii="Times New Roman" w:hAnsi="Times New Roman" w:cs="Times New Roman" w:hint="default"/>
      </w:rPr>
    </w:lvl>
    <w:lvl w:ilvl="6">
      <w:start w:val="1"/>
      <w:numFmt w:val="decimal"/>
      <w:lvlText w:val="%7."/>
      <w:lvlJc w:val="left"/>
      <w:pPr>
        <w:ind w:left="5140" w:hanging="360"/>
      </w:pPr>
      <w:rPr>
        <w:rFonts w:ascii="Times New Roman" w:hAnsi="Times New Roman" w:cs="Times New Roman" w:hint="default"/>
      </w:rPr>
    </w:lvl>
    <w:lvl w:ilvl="7">
      <w:start w:val="1"/>
      <w:numFmt w:val="lowerLetter"/>
      <w:lvlText w:val="%8."/>
      <w:lvlJc w:val="left"/>
      <w:pPr>
        <w:ind w:left="5860" w:hanging="360"/>
      </w:pPr>
      <w:rPr>
        <w:rFonts w:ascii="Times New Roman" w:hAnsi="Times New Roman" w:cs="Times New Roman" w:hint="default"/>
      </w:rPr>
    </w:lvl>
    <w:lvl w:ilvl="8">
      <w:start w:val="1"/>
      <w:numFmt w:val="lowerRoman"/>
      <w:lvlText w:val="%9."/>
      <w:lvlJc w:val="right"/>
      <w:pPr>
        <w:ind w:left="6580" w:hanging="180"/>
      </w:pPr>
      <w:rPr>
        <w:rFonts w:ascii="Times New Roman" w:hAnsi="Times New Roman" w:cs="Times New Roman" w:hint="default"/>
      </w:rPr>
    </w:lvl>
  </w:abstractNum>
  <w:abstractNum w:abstractNumId="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7596F8C"/>
    <w:multiLevelType w:val="multilevel"/>
    <w:tmpl w:val="17EAAD6E"/>
    <w:lvl w:ilvl="0">
      <w:start w:val="1"/>
      <w:numFmt w:val="bullet"/>
      <w:lvlText w:val=""/>
      <w:lvlJc w:val="left"/>
      <w:pPr>
        <w:ind w:left="405" w:hanging="360"/>
      </w:pPr>
      <w:rPr>
        <w:rFonts w:ascii="Symbol" w:hAnsi="Symbol" w:hint="default"/>
      </w:rPr>
    </w:lvl>
    <w:lvl w:ilvl="1">
      <w:start w:val="1"/>
      <w:numFmt w:val="lowerLetter"/>
      <w:lvlText w:val="%2."/>
      <w:lvlJc w:val="left"/>
      <w:pPr>
        <w:ind w:left="1125" w:hanging="360"/>
      </w:pPr>
      <w:rPr>
        <w:rFonts w:ascii="Times New Roman" w:hAnsi="Times New Roman" w:cs="Times New Roman" w:hint="default"/>
      </w:rPr>
    </w:lvl>
    <w:lvl w:ilvl="2">
      <w:start w:val="1"/>
      <w:numFmt w:val="lowerRoman"/>
      <w:lvlText w:val="%3."/>
      <w:lvlJc w:val="right"/>
      <w:pPr>
        <w:ind w:left="1845" w:hanging="180"/>
      </w:pPr>
      <w:rPr>
        <w:rFonts w:ascii="Times New Roman" w:hAnsi="Times New Roman" w:cs="Times New Roman" w:hint="default"/>
      </w:rPr>
    </w:lvl>
    <w:lvl w:ilvl="3">
      <w:start w:val="1"/>
      <w:numFmt w:val="decimal"/>
      <w:lvlText w:val="%4."/>
      <w:lvlJc w:val="left"/>
      <w:pPr>
        <w:ind w:left="2565" w:hanging="360"/>
      </w:pPr>
      <w:rPr>
        <w:rFonts w:ascii="Times New Roman" w:hAnsi="Times New Roman" w:cs="Times New Roman" w:hint="default"/>
      </w:rPr>
    </w:lvl>
    <w:lvl w:ilvl="4">
      <w:start w:val="1"/>
      <w:numFmt w:val="lowerLetter"/>
      <w:lvlText w:val="%5."/>
      <w:lvlJc w:val="left"/>
      <w:pPr>
        <w:ind w:left="3285" w:hanging="360"/>
      </w:pPr>
      <w:rPr>
        <w:rFonts w:ascii="Times New Roman" w:hAnsi="Times New Roman" w:cs="Times New Roman" w:hint="default"/>
      </w:rPr>
    </w:lvl>
    <w:lvl w:ilvl="5">
      <w:start w:val="1"/>
      <w:numFmt w:val="lowerRoman"/>
      <w:lvlText w:val="%6."/>
      <w:lvlJc w:val="right"/>
      <w:pPr>
        <w:ind w:left="4005" w:hanging="180"/>
      </w:pPr>
      <w:rPr>
        <w:rFonts w:ascii="Times New Roman" w:hAnsi="Times New Roman" w:cs="Times New Roman" w:hint="default"/>
      </w:rPr>
    </w:lvl>
    <w:lvl w:ilvl="6">
      <w:start w:val="1"/>
      <w:numFmt w:val="decimal"/>
      <w:lvlText w:val="%7."/>
      <w:lvlJc w:val="left"/>
      <w:pPr>
        <w:ind w:left="4725" w:hanging="360"/>
      </w:pPr>
      <w:rPr>
        <w:rFonts w:ascii="Times New Roman" w:hAnsi="Times New Roman" w:cs="Times New Roman" w:hint="default"/>
      </w:rPr>
    </w:lvl>
    <w:lvl w:ilvl="7">
      <w:start w:val="1"/>
      <w:numFmt w:val="lowerLetter"/>
      <w:lvlText w:val="%8."/>
      <w:lvlJc w:val="left"/>
      <w:pPr>
        <w:ind w:left="5445" w:hanging="360"/>
      </w:pPr>
      <w:rPr>
        <w:rFonts w:ascii="Times New Roman" w:hAnsi="Times New Roman" w:cs="Times New Roman" w:hint="default"/>
      </w:rPr>
    </w:lvl>
    <w:lvl w:ilvl="8">
      <w:start w:val="1"/>
      <w:numFmt w:val="lowerRoman"/>
      <w:lvlText w:val="%9."/>
      <w:lvlJc w:val="right"/>
      <w:pPr>
        <w:ind w:left="6165" w:hanging="180"/>
      </w:pPr>
      <w:rPr>
        <w:rFonts w:ascii="Times New Roman" w:hAnsi="Times New Roman" w:cs="Times New Roman" w:hint="default"/>
      </w:rPr>
    </w:lvl>
  </w:abstractNum>
  <w:abstractNum w:abstractNumId="7" w15:restartNumberingAfterBreak="0">
    <w:nsid w:val="79231540"/>
    <w:multiLevelType w:val="hybridMultilevel"/>
    <w:tmpl w:val="E5105AB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5"/>
  </w:num>
  <w:num w:numId="3">
    <w:abstractNumId w:val="0"/>
  </w:num>
  <w:num w:numId="4">
    <w:abstractNumId w:val="2"/>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4"/>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zh-TW" w:vendorID="64" w:dllVersion="5" w:nlCheck="1" w:checkStyle="1"/>
  <w:activeWritingStyle w:appName="MSWord" w:lang="sv-SE" w:vendorID="64" w:dllVersion="4096" w:nlCheck="1" w:checkStyle="0"/>
  <w:activeWritingStyle w:appName="MSWord" w:lang="de-DE"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033"/>
    <w:rsid w:val="000172C1"/>
    <w:rsid w:val="000728BA"/>
    <w:rsid w:val="0007375C"/>
    <w:rsid w:val="00075DF2"/>
    <w:rsid w:val="000A332B"/>
    <w:rsid w:val="000B4D06"/>
    <w:rsid w:val="000D210E"/>
    <w:rsid w:val="0010416F"/>
    <w:rsid w:val="00113415"/>
    <w:rsid w:val="001271F3"/>
    <w:rsid w:val="00127B0E"/>
    <w:rsid w:val="0013441D"/>
    <w:rsid w:val="0014711F"/>
    <w:rsid w:val="001574DD"/>
    <w:rsid w:val="00180C41"/>
    <w:rsid w:val="0018236E"/>
    <w:rsid w:val="00192CD7"/>
    <w:rsid w:val="001A730C"/>
    <w:rsid w:val="001C4D23"/>
    <w:rsid w:val="001D34DD"/>
    <w:rsid w:val="001E1221"/>
    <w:rsid w:val="001F707D"/>
    <w:rsid w:val="00207B80"/>
    <w:rsid w:val="00215C64"/>
    <w:rsid w:val="0022211C"/>
    <w:rsid w:val="00222651"/>
    <w:rsid w:val="002249FF"/>
    <w:rsid w:val="0023556C"/>
    <w:rsid w:val="00235BA2"/>
    <w:rsid w:val="00247615"/>
    <w:rsid w:val="00273175"/>
    <w:rsid w:val="002A4181"/>
    <w:rsid w:val="002B0220"/>
    <w:rsid w:val="002B0F53"/>
    <w:rsid w:val="002F79E4"/>
    <w:rsid w:val="00304315"/>
    <w:rsid w:val="0031551F"/>
    <w:rsid w:val="00317662"/>
    <w:rsid w:val="00325E86"/>
    <w:rsid w:val="00337820"/>
    <w:rsid w:val="003568F1"/>
    <w:rsid w:val="00356984"/>
    <w:rsid w:val="00362734"/>
    <w:rsid w:val="0038227E"/>
    <w:rsid w:val="00383918"/>
    <w:rsid w:val="003A6A0D"/>
    <w:rsid w:val="003D3D11"/>
    <w:rsid w:val="003E0092"/>
    <w:rsid w:val="003E2E0A"/>
    <w:rsid w:val="003F6C9D"/>
    <w:rsid w:val="004025AA"/>
    <w:rsid w:val="0041177A"/>
    <w:rsid w:val="0042074C"/>
    <w:rsid w:val="004311EE"/>
    <w:rsid w:val="004341C1"/>
    <w:rsid w:val="00437D63"/>
    <w:rsid w:val="00450E31"/>
    <w:rsid w:val="0046595C"/>
    <w:rsid w:val="00483997"/>
    <w:rsid w:val="004A1821"/>
    <w:rsid w:val="004A6DF6"/>
    <w:rsid w:val="004E79A5"/>
    <w:rsid w:val="0050639D"/>
    <w:rsid w:val="005146FF"/>
    <w:rsid w:val="0052607F"/>
    <w:rsid w:val="005348A2"/>
    <w:rsid w:val="005609DB"/>
    <w:rsid w:val="00561607"/>
    <w:rsid w:val="00565862"/>
    <w:rsid w:val="00567F70"/>
    <w:rsid w:val="0057468C"/>
    <w:rsid w:val="005A55CB"/>
    <w:rsid w:val="005C48FC"/>
    <w:rsid w:val="005D3F20"/>
    <w:rsid w:val="005F4911"/>
    <w:rsid w:val="00621657"/>
    <w:rsid w:val="006314D6"/>
    <w:rsid w:val="00633136"/>
    <w:rsid w:val="00641BAE"/>
    <w:rsid w:val="00644723"/>
    <w:rsid w:val="0067534A"/>
    <w:rsid w:val="0068029F"/>
    <w:rsid w:val="006A521D"/>
    <w:rsid w:val="006B779B"/>
    <w:rsid w:val="006C1A04"/>
    <w:rsid w:val="006C7B60"/>
    <w:rsid w:val="006D0A1D"/>
    <w:rsid w:val="006F08B3"/>
    <w:rsid w:val="006F27B7"/>
    <w:rsid w:val="006F4496"/>
    <w:rsid w:val="0070064D"/>
    <w:rsid w:val="0073744F"/>
    <w:rsid w:val="00762A71"/>
    <w:rsid w:val="00773D52"/>
    <w:rsid w:val="0078130E"/>
    <w:rsid w:val="007A77BC"/>
    <w:rsid w:val="007D398E"/>
    <w:rsid w:val="007D3CF7"/>
    <w:rsid w:val="00802D7F"/>
    <w:rsid w:val="00815959"/>
    <w:rsid w:val="00821995"/>
    <w:rsid w:val="00825535"/>
    <w:rsid w:val="0083123D"/>
    <w:rsid w:val="00831D70"/>
    <w:rsid w:val="00836600"/>
    <w:rsid w:val="008407DC"/>
    <w:rsid w:val="00861932"/>
    <w:rsid w:val="0086325B"/>
    <w:rsid w:val="00893E31"/>
    <w:rsid w:val="008946B0"/>
    <w:rsid w:val="008C36C6"/>
    <w:rsid w:val="008C51EE"/>
    <w:rsid w:val="008D1B08"/>
    <w:rsid w:val="0090393F"/>
    <w:rsid w:val="00915436"/>
    <w:rsid w:val="00953054"/>
    <w:rsid w:val="00955F2C"/>
    <w:rsid w:val="009828C8"/>
    <w:rsid w:val="009869E5"/>
    <w:rsid w:val="0098755B"/>
    <w:rsid w:val="00991187"/>
    <w:rsid w:val="009916D0"/>
    <w:rsid w:val="00996F8A"/>
    <w:rsid w:val="009A46D0"/>
    <w:rsid w:val="009B57A7"/>
    <w:rsid w:val="009D1771"/>
    <w:rsid w:val="009D7EB5"/>
    <w:rsid w:val="009E3AA8"/>
    <w:rsid w:val="009E4070"/>
    <w:rsid w:val="009E7894"/>
    <w:rsid w:val="00A02693"/>
    <w:rsid w:val="00A10107"/>
    <w:rsid w:val="00A1525A"/>
    <w:rsid w:val="00A16A1D"/>
    <w:rsid w:val="00A36666"/>
    <w:rsid w:val="00A5158C"/>
    <w:rsid w:val="00A542EA"/>
    <w:rsid w:val="00A60251"/>
    <w:rsid w:val="00A6158B"/>
    <w:rsid w:val="00A63707"/>
    <w:rsid w:val="00A721D4"/>
    <w:rsid w:val="00AA06FB"/>
    <w:rsid w:val="00AA446D"/>
    <w:rsid w:val="00AC3C74"/>
    <w:rsid w:val="00AD44F4"/>
    <w:rsid w:val="00AD6F60"/>
    <w:rsid w:val="00B121FA"/>
    <w:rsid w:val="00B251A3"/>
    <w:rsid w:val="00B3088E"/>
    <w:rsid w:val="00B540EE"/>
    <w:rsid w:val="00B56105"/>
    <w:rsid w:val="00BA5999"/>
    <w:rsid w:val="00BD366A"/>
    <w:rsid w:val="00BE20D9"/>
    <w:rsid w:val="00BE5103"/>
    <w:rsid w:val="00C04E3D"/>
    <w:rsid w:val="00C13789"/>
    <w:rsid w:val="00C557D6"/>
    <w:rsid w:val="00C60990"/>
    <w:rsid w:val="00C7315E"/>
    <w:rsid w:val="00C76044"/>
    <w:rsid w:val="00CB5B12"/>
    <w:rsid w:val="00CE2800"/>
    <w:rsid w:val="00CE6479"/>
    <w:rsid w:val="00D11716"/>
    <w:rsid w:val="00D13B0E"/>
    <w:rsid w:val="00D27033"/>
    <w:rsid w:val="00D30C84"/>
    <w:rsid w:val="00D44FE9"/>
    <w:rsid w:val="00D6101E"/>
    <w:rsid w:val="00D62E00"/>
    <w:rsid w:val="00D71575"/>
    <w:rsid w:val="00DA5B76"/>
    <w:rsid w:val="00E06A8A"/>
    <w:rsid w:val="00E27F38"/>
    <w:rsid w:val="00E46E67"/>
    <w:rsid w:val="00E56337"/>
    <w:rsid w:val="00E74959"/>
    <w:rsid w:val="00EA57EE"/>
    <w:rsid w:val="00EB6FA5"/>
    <w:rsid w:val="00ED2923"/>
    <w:rsid w:val="00EF6687"/>
    <w:rsid w:val="00F4328E"/>
    <w:rsid w:val="00F446BF"/>
    <w:rsid w:val="00F71425"/>
    <w:rsid w:val="00F7384F"/>
    <w:rsid w:val="00F82802"/>
    <w:rsid w:val="00FB15EE"/>
    <w:rsid w:val="00FC561E"/>
    <w:rsid w:val="00FF456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5E4DC"/>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Code" w:uiPriority="99"/>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7F38"/>
    <w:pPr>
      <w:overflowPunct w:val="0"/>
      <w:autoSpaceDE w:val="0"/>
      <w:autoSpaceDN w:val="0"/>
      <w:adjustRightInd w:val="0"/>
      <w:spacing w:before="100" w:beforeAutospacing="1" w:after="180"/>
      <w:textAlignment w:val="baseline"/>
    </w:pPr>
    <w:rPr>
      <w:rFonts w:eastAsia="新細明體"/>
      <w:sz w:val="24"/>
      <w:szCs w:val="24"/>
      <w:lang w:val="en-US" w:eastAsia="zh-TW"/>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7"/>
    <w:link w:val="B1Char"/>
    <w:qFormat/>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customStyle="1" w:styleId="EditorsNote">
    <w:name w:val="Editor's Note"/>
    <w:basedOn w:val="a"/>
    <w:link w:val="EditorsNoteChar"/>
    <w:pPr>
      <w:keepLines/>
      <w:ind w:left="1135" w:hanging="851"/>
    </w:pPr>
    <w:rPr>
      <w:color w:val="FF0000"/>
      <w:sz w:val="18"/>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link w:val="B2Char"/>
  </w:style>
  <w:style w:type="paragraph" w:customStyle="1" w:styleId="B3">
    <w:name w:val="B3"/>
    <w:basedOn w:val="32"/>
    <w:link w:val="B3Char"/>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8">
    <w:name w:val="Balloon Text"/>
    <w:basedOn w:val="a"/>
    <w:link w:val="a9"/>
    <w:semiHidden/>
    <w:unhideWhenUsed/>
    <w:pPr>
      <w:spacing w:after="0"/>
    </w:pPr>
    <w:rPr>
      <w:rFonts w:ascii="Segoe UI" w:hAnsi="Segoe UI" w:cs="Segoe UI"/>
      <w:sz w:val="18"/>
      <w:szCs w:val="18"/>
    </w:rPr>
  </w:style>
  <w:style w:type="character" w:customStyle="1" w:styleId="a9">
    <w:name w:val="註解方塊文字 字元"/>
    <w:basedOn w:val="a0"/>
    <w:link w:val="a8"/>
    <w:semiHidden/>
    <w:rPr>
      <w:rFonts w:ascii="Segoe UI" w:eastAsia="Times New Roman" w:hAnsi="Segoe UI" w:cs="Segoe UI"/>
      <w:sz w:val="18"/>
      <w:szCs w:val="18"/>
    </w:rPr>
  </w:style>
  <w:style w:type="character" w:customStyle="1" w:styleId="30">
    <w:name w:val="標題 3 字元"/>
    <w:basedOn w:val="a0"/>
    <w:link w:val="3"/>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sz w:val="18"/>
    </w:rPr>
  </w:style>
  <w:style w:type="character" w:customStyle="1" w:styleId="B5Char">
    <w:name w:val="B5 Char"/>
    <w:link w:val="B5"/>
    <w:qFormat/>
    <w:locked/>
    <w:rPr>
      <w:rFonts w:eastAsia="Times New Roman"/>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B6">
    <w:name w:val="B6"/>
    <w:basedOn w:val="B5"/>
    <w:link w:val="B6Char"/>
    <w:qFormat/>
    <w:pPr>
      <w:ind w:left="1985"/>
    </w:pPr>
  </w:style>
  <w:style w:type="paragraph" w:styleId="aa">
    <w:name w:val="Revision"/>
    <w:hidden/>
    <w:uiPriority w:val="99"/>
    <w:semiHidden/>
    <w:qFormat/>
    <w:rPr>
      <w:lang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paragraph" w:styleId="23">
    <w:name w:val="index 2"/>
    <w:basedOn w:val="12"/>
    <w:pPr>
      <w:ind w:left="284"/>
    </w:pPr>
  </w:style>
  <w:style w:type="paragraph" w:styleId="12">
    <w:name w:val="index 1"/>
    <w:basedOn w:val="a"/>
    <w:pPr>
      <w:keepLines/>
      <w:spacing w:after="0"/>
    </w:pPr>
  </w:style>
  <w:style w:type="paragraph" w:styleId="24">
    <w:name w:val="List Number 2"/>
    <w:basedOn w:val="ab"/>
    <w:pPr>
      <w:ind w:left="851"/>
    </w:pPr>
  </w:style>
  <w:style w:type="character" w:styleId="ac">
    <w:name w:val="footnote reference"/>
    <w:basedOn w:val="a0"/>
    <w:rPr>
      <w:b/>
      <w:position w:val="6"/>
      <w:sz w:val="16"/>
    </w:rPr>
  </w:style>
  <w:style w:type="paragraph" w:styleId="ad">
    <w:name w:val="footnote text"/>
    <w:basedOn w:val="a"/>
    <w:link w:val="ae"/>
    <w:pPr>
      <w:keepLines/>
      <w:spacing w:after="0"/>
      <w:ind w:left="454" w:hanging="454"/>
    </w:pPr>
    <w:rPr>
      <w:sz w:val="16"/>
    </w:rPr>
  </w:style>
  <w:style w:type="character" w:customStyle="1" w:styleId="ae">
    <w:name w:val="註腳文字 字元"/>
    <w:basedOn w:val="a0"/>
    <w:link w:val="ad"/>
    <w:rPr>
      <w:rFonts w:eastAsia="Times New Roman"/>
      <w:sz w:val="16"/>
    </w:rPr>
  </w:style>
  <w:style w:type="paragraph" w:styleId="25">
    <w:name w:val="List Bullet 2"/>
    <w:basedOn w:val="af"/>
    <w:pPr>
      <w:ind w:left="851"/>
    </w:pPr>
  </w:style>
  <w:style w:type="paragraph" w:styleId="33">
    <w:name w:val="List Bullet 3"/>
    <w:basedOn w:val="25"/>
    <w:pPr>
      <w:ind w:left="1135"/>
    </w:pPr>
  </w:style>
  <w:style w:type="paragraph" w:styleId="ab">
    <w:name w:val="List Number"/>
    <w:basedOn w:val="a7"/>
  </w:style>
  <w:style w:type="paragraph" w:styleId="22">
    <w:name w:val="List 2"/>
    <w:basedOn w:val="a7"/>
    <w:pPr>
      <w:ind w:left="851"/>
    </w:pPr>
  </w:style>
  <w:style w:type="paragraph" w:styleId="32">
    <w:name w:val="List 3"/>
    <w:basedOn w:val="22"/>
    <w:pPr>
      <w:ind w:left="1135"/>
    </w:pPr>
  </w:style>
  <w:style w:type="paragraph" w:styleId="42">
    <w:name w:val="List 4"/>
    <w:basedOn w:val="32"/>
    <w:pPr>
      <w:ind w:left="1418"/>
    </w:pPr>
  </w:style>
  <w:style w:type="paragraph" w:styleId="52">
    <w:name w:val="List 5"/>
    <w:basedOn w:val="42"/>
    <w:pPr>
      <w:ind w:left="1702"/>
    </w:pPr>
  </w:style>
  <w:style w:type="paragraph" w:styleId="a7">
    <w:name w:val="List"/>
    <w:basedOn w:val="a"/>
    <w:pPr>
      <w:ind w:left="568" w:hanging="284"/>
    </w:pPr>
  </w:style>
  <w:style w:type="paragraph" w:styleId="af">
    <w:name w:val="List Bullet"/>
    <w:basedOn w:val="a7"/>
  </w:style>
  <w:style w:type="paragraph" w:styleId="43">
    <w:name w:val="List Bullet 4"/>
    <w:basedOn w:val="33"/>
    <w:pPr>
      <w:ind w:left="1418"/>
    </w:pPr>
  </w:style>
  <w:style w:type="paragraph" w:styleId="53">
    <w:name w:val="List Bullet 5"/>
    <w:basedOn w:val="43"/>
    <w:pPr>
      <w:ind w:left="1702"/>
    </w:pPr>
  </w:style>
  <w:style w:type="character" w:customStyle="1" w:styleId="20">
    <w:name w:val="標題 2 字元"/>
    <w:basedOn w:val="a0"/>
    <w:link w:val="2"/>
    <w:rPr>
      <w:rFonts w:ascii="Arial" w:eastAsia="Times New Roman" w:hAnsi="Arial"/>
      <w:sz w:val="32"/>
    </w:rPr>
  </w:style>
  <w:style w:type="character" w:customStyle="1" w:styleId="40">
    <w:name w:val="標題 4 字元"/>
    <w:basedOn w:val="a0"/>
    <w:link w:val="4"/>
    <w:rPr>
      <w:rFonts w:ascii="Arial" w:eastAsia="Times New Roman" w:hAnsi="Arial"/>
      <w:sz w:val="24"/>
    </w:rPr>
  </w:style>
  <w:style w:type="character" w:customStyle="1" w:styleId="EXChar">
    <w:name w:val="EX Char"/>
    <w:link w:val="EX"/>
    <w:locked/>
    <w:rPr>
      <w:rFonts w:eastAsia="Times New Roman"/>
    </w:rPr>
  </w:style>
  <w:style w:type="character" w:customStyle="1" w:styleId="10">
    <w:name w:val="標題 1 字元"/>
    <w:basedOn w:val="a0"/>
    <w:link w:val="1"/>
    <w:rPr>
      <w:rFonts w:ascii="Arial" w:eastAsia="Times New Roman" w:hAnsi="Arial"/>
      <w:sz w:val="36"/>
    </w:rPr>
  </w:style>
  <w:style w:type="character" w:customStyle="1" w:styleId="50">
    <w:name w:val="標題 5 字元"/>
    <w:basedOn w:val="a0"/>
    <w:link w:val="5"/>
    <w:rPr>
      <w:rFonts w:ascii="Arial" w:eastAsia="Times New Roman" w:hAnsi="Arial"/>
      <w:sz w:val="22"/>
    </w:rPr>
  </w:style>
  <w:style w:type="character" w:customStyle="1" w:styleId="60">
    <w:name w:val="標題 6 字元"/>
    <w:basedOn w:val="a0"/>
    <w:link w:val="6"/>
    <w:rPr>
      <w:rFonts w:ascii="Arial" w:eastAsia="Times New Roman" w:hAnsi="Arial"/>
    </w:rPr>
  </w:style>
  <w:style w:type="character" w:customStyle="1" w:styleId="70">
    <w:name w:val="標題 7 字元"/>
    <w:basedOn w:val="a0"/>
    <w:link w:val="7"/>
    <w:rPr>
      <w:rFonts w:ascii="Arial" w:eastAsia="Times New Roman" w:hAnsi="Arial"/>
    </w:rPr>
  </w:style>
  <w:style w:type="character" w:customStyle="1" w:styleId="80">
    <w:name w:val="標題 8 字元"/>
    <w:basedOn w:val="a0"/>
    <w:link w:val="8"/>
    <w:rPr>
      <w:rFonts w:ascii="Arial" w:eastAsia="Times New Roman" w:hAnsi="Arial"/>
      <w:sz w:val="36"/>
    </w:rPr>
  </w:style>
  <w:style w:type="character" w:customStyle="1" w:styleId="90">
    <w:name w:val="標題 9 字元"/>
    <w:basedOn w:val="a0"/>
    <w:link w:val="9"/>
    <w:rPr>
      <w:rFonts w:ascii="Arial" w:eastAsia="Times New Roman" w:hAnsi="Arial"/>
      <w:sz w:val="36"/>
    </w:rPr>
  </w:style>
  <w:style w:type="character" w:customStyle="1" w:styleId="a4">
    <w:name w:val="頁首 字元"/>
    <w:basedOn w:val="a0"/>
    <w:link w:val="a3"/>
    <w:rPr>
      <w:rFonts w:ascii="Arial" w:eastAsia="Times New Roman" w:hAnsi="Arial"/>
      <w:b/>
      <w:noProof/>
      <w:sz w:val="18"/>
    </w:rPr>
  </w:style>
  <w:style w:type="character" w:customStyle="1" w:styleId="a6">
    <w:name w:val="頁尾 字元"/>
    <w:basedOn w:val="a0"/>
    <w:link w:val="a5"/>
    <w:rPr>
      <w:rFonts w:ascii="Arial" w:eastAsia="Times New Roman" w:hAnsi="Arial"/>
      <w:b/>
      <w:i/>
      <w:noProof/>
      <w:sz w:val="18"/>
    </w:rPr>
  </w:style>
  <w:style w:type="character" w:customStyle="1" w:styleId="PLChar">
    <w:name w:val="PL Char"/>
    <w:link w:val="PL"/>
    <w:qFormat/>
    <w:rPr>
      <w:rFonts w:ascii="Courier New" w:eastAsia="Times New Roman" w:hAnsi="Courier New"/>
      <w:noProof/>
      <w:sz w:val="16"/>
    </w:rPr>
  </w:style>
  <w:style w:type="character" w:customStyle="1" w:styleId="B7Char">
    <w:name w:val="B7 Char"/>
    <w:basedOn w:val="B6Char"/>
    <w:link w:val="B7"/>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eastAsia="en-US"/>
    </w:rPr>
  </w:style>
  <w:style w:type="paragraph" w:customStyle="1" w:styleId="EditorsNoteAuto">
    <w:name w:val="Editor's Note + Auto"/>
    <w:basedOn w:val="EditorsNote"/>
    <w:rPr>
      <w:sz w:val="20"/>
    </w:rPr>
  </w:style>
  <w:style w:type="character" w:styleId="af0">
    <w:name w:val="annotation reference"/>
    <w:basedOn w:val="a0"/>
    <w:qFormat/>
    <w:rPr>
      <w:sz w:val="16"/>
      <w:szCs w:val="16"/>
    </w:rPr>
  </w:style>
  <w:style w:type="paragraph" w:styleId="af1">
    <w:name w:val="annotation text"/>
    <w:basedOn w:val="a"/>
    <w:link w:val="af2"/>
    <w:uiPriority w:val="99"/>
    <w:qFormat/>
  </w:style>
  <w:style w:type="character" w:customStyle="1" w:styleId="af2">
    <w:name w:val="註解文字 字元"/>
    <w:basedOn w:val="a0"/>
    <w:link w:val="af1"/>
    <w:uiPriority w:val="99"/>
    <w:rPr>
      <w:rFonts w:eastAsia="Times New Roman"/>
    </w:rPr>
  </w:style>
  <w:style w:type="paragraph" w:styleId="af3">
    <w:name w:val="annotation subject"/>
    <w:basedOn w:val="af1"/>
    <w:next w:val="af1"/>
    <w:link w:val="af4"/>
    <w:semiHidden/>
    <w:unhideWhenUsed/>
    <w:rPr>
      <w:b/>
      <w:bCs/>
    </w:rPr>
  </w:style>
  <w:style w:type="character" w:customStyle="1" w:styleId="af4">
    <w:name w:val="註解主旨 字元"/>
    <w:basedOn w:val="af2"/>
    <w:link w:val="af3"/>
    <w:semiHidden/>
    <w:rPr>
      <w:rFonts w:eastAsia="Times New Roman"/>
      <w:b/>
      <w:bCs/>
    </w:rPr>
  </w:style>
  <w:style w:type="paragraph" w:customStyle="1" w:styleId="CRCoverPage">
    <w:name w:val="CR Cover Page"/>
    <w:pPr>
      <w:spacing w:after="120"/>
    </w:pPr>
    <w:rPr>
      <w:rFonts w:ascii="Arial" w:hAnsi="Arial"/>
      <w:lang w:eastAsia="en-US"/>
    </w:rPr>
  </w:style>
  <w:style w:type="character" w:styleId="af5">
    <w:name w:val="Hyperlink"/>
    <w:rPr>
      <w:color w:val="0000FF"/>
      <w:u w:val="single"/>
    </w:rPr>
  </w:style>
  <w:style w:type="paragraph" w:styleId="af6">
    <w:name w:val="List Paragraph"/>
    <w:basedOn w:val="a"/>
    <w:uiPriority w:val="34"/>
    <w:qFormat/>
    <w:rsid w:val="003E0092"/>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0283677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2413045">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56468670">
      <w:bodyDiv w:val="1"/>
      <w:marLeft w:val="0"/>
      <w:marRight w:val="0"/>
      <w:marTop w:val="0"/>
      <w:marBottom w:val="0"/>
      <w:divBdr>
        <w:top w:val="none" w:sz="0" w:space="0" w:color="auto"/>
        <w:left w:val="none" w:sz="0" w:space="0" w:color="auto"/>
        <w:bottom w:val="none" w:sz="0" w:space="0" w:color="auto"/>
        <w:right w:val="none" w:sz="0" w:space="0" w:color="auto"/>
      </w:divBdr>
    </w:div>
    <w:div w:id="3678041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00569053">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44083829">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488135621">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6427529">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99283216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25387389">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32930899">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298992185">
      <w:bodyDiv w:val="1"/>
      <w:marLeft w:val="0"/>
      <w:marRight w:val="0"/>
      <w:marTop w:val="0"/>
      <w:marBottom w:val="0"/>
      <w:divBdr>
        <w:top w:val="none" w:sz="0" w:space="0" w:color="auto"/>
        <w:left w:val="none" w:sz="0" w:space="0" w:color="auto"/>
        <w:bottom w:val="none" w:sz="0" w:space="0" w:color="auto"/>
        <w:right w:val="none" w:sz="0" w:space="0" w:color="auto"/>
      </w:divBdr>
      <w:divsChild>
        <w:div w:id="1783263624">
          <w:marLeft w:val="0"/>
          <w:marRight w:val="75"/>
          <w:marTop w:val="0"/>
          <w:marBottom w:val="0"/>
          <w:divBdr>
            <w:top w:val="none" w:sz="0" w:space="0" w:color="auto"/>
            <w:left w:val="none" w:sz="0" w:space="0" w:color="auto"/>
            <w:bottom w:val="none" w:sz="0" w:space="0" w:color="auto"/>
            <w:right w:val="none" w:sz="0" w:space="0" w:color="auto"/>
          </w:divBdr>
        </w:div>
        <w:div w:id="2130318623">
          <w:marLeft w:val="0"/>
          <w:marRight w:val="0"/>
          <w:marTop w:val="0"/>
          <w:marBottom w:val="0"/>
          <w:divBdr>
            <w:top w:val="none" w:sz="0" w:space="0" w:color="auto"/>
            <w:left w:val="none" w:sz="0" w:space="0" w:color="auto"/>
            <w:bottom w:val="none" w:sz="0" w:space="0" w:color="auto"/>
            <w:right w:val="none" w:sz="0" w:space="0" w:color="auto"/>
          </w:divBdr>
          <w:divsChild>
            <w:div w:id="1005329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335314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35326999">
      <w:bodyDiv w:val="1"/>
      <w:marLeft w:val="0"/>
      <w:marRight w:val="0"/>
      <w:marTop w:val="0"/>
      <w:marBottom w:val="0"/>
      <w:divBdr>
        <w:top w:val="none" w:sz="0" w:space="0" w:color="auto"/>
        <w:left w:val="none" w:sz="0" w:space="0" w:color="auto"/>
        <w:bottom w:val="none" w:sz="0" w:space="0" w:color="auto"/>
        <w:right w:val="none" w:sz="0" w:space="0" w:color="auto"/>
      </w:divBdr>
    </w:div>
    <w:div w:id="1654023647">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80765845">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 w:id="212307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C0960A-D99E-4E3B-80A5-33F39CD98560}">
  <ds:schemaRefs>
    <ds:schemaRef ds:uri="http://schemas.openxmlformats.org/officeDocument/2006/bibliography"/>
  </ds:schemaRefs>
</ds:datastoreItem>
</file>

<file path=customXml/itemProps2.xml><?xml version="1.0" encoding="utf-8"?>
<ds:datastoreItem xmlns:ds="http://schemas.openxmlformats.org/officeDocument/2006/customXml" ds:itemID="{3B66007B-1389-4A3E-81C0-6ACEE2640FF3}">
  <ds:schemaRefs>
    <ds:schemaRef ds:uri="http://schemas.openxmlformats.org/officeDocument/2006/bibliography"/>
  </ds:schemaRefs>
</ds:datastoreItem>
</file>

<file path=customXml/itemProps3.xml><?xml version="1.0" encoding="utf-8"?>
<ds:datastoreItem xmlns:ds="http://schemas.openxmlformats.org/officeDocument/2006/customXml" ds:itemID="{4FBE9B29-F0DB-4DE4-9A43-6BC281B7547E}">
  <ds:schemaRefs>
    <ds:schemaRef ds:uri="http://schemas.microsoft.com/sharepoint/v3/contenttype/forms"/>
  </ds:schemaRefs>
</ds:datastoreItem>
</file>

<file path=customXml/itemProps4.xml><?xml version="1.0" encoding="utf-8"?>
<ds:datastoreItem xmlns:ds="http://schemas.openxmlformats.org/officeDocument/2006/customXml" ds:itemID="{A05A85E4-996C-43A3-8246-7E61D8C5A532}">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747326FF-4196-49BD-9D3E-94D450030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0</TotalTime>
  <Pages>6</Pages>
  <Words>1930</Words>
  <Characters>11006</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38.321</vt:lpstr>
    </vt:vector>
  </TitlesOfParts>
  <Manager/>
  <Company/>
  <LinksUpToDate>false</LinksUpToDate>
  <CharactersWithSpaces>12911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Hsin-Hsi Tsai</dc:creator>
  <cp:keywords/>
  <dc:description/>
  <cp:lastModifiedBy>Hsin-Hsi Tsai</cp:lastModifiedBy>
  <cp:revision>3</cp:revision>
  <dcterms:created xsi:type="dcterms:W3CDTF">2020-10-22T02:00:00Z</dcterms:created>
  <dcterms:modified xsi:type="dcterms:W3CDTF">2020-10-22T07:02:00Z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0x010100F3E9551B3FDDA24EBF0A209BAAD637CA</vt:lpwstr>
  </property>
</Properties>
</file>